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E519" w14:textId="2481D615" w:rsidR="00A30F0A" w:rsidRPr="001C3283" w:rsidRDefault="006E644F" w:rsidP="001C3283">
      <w:pPr>
        <w:widowControl/>
        <w:autoSpaceDE/>
        <w:autoSpaceDN/>
        <w:spacing w:after="0"/>
        <w:textAlignment w:val="baseline"/>
        <w:rPr>
          <w:b/>
          <w:bCs/>
          <w:highlight w:val="lightGray"/>
        </w:rPr>
      </w:pPr>
      <w:r w:rsidRPr="001C3283">
        <w:rPr>
          <w:b/>
          <w:bCs/>
          <w:highlight w:val="lightGray"/>
        </w:rPr>
        <w:t>&lt;</w:t>
      </w:r>
      <w:r w:rsidR="00A30F0A" w:rsidRPr="001C3283">
        <w:rPr>
          <w:b/>
          <w:bCs/>
          <w:highlight w:val="lightGray"/>
        </w:rPr>
        <w:t>INSERT HOSPITAL LOGO</w:t>
      </w:r>
      <w:r w:rsidRPr="001C3283">
        <w:rPr>
          <w:b/>
          <w:bCs/>
          <w:highlight w:val="lightGray"/>
        </w:rPr>
        <w:t>&gt;</w:t>
      </w:r>
      <w:r w:rsidR="00A30F0A" w:rsidRPr="001C3283">
        <w:rPr>
          <w:b/>
          <w:bCs/>
          <w:highlight w:val="lightGray"/>
        </w:rPr>
        <w:t> </w:t>
      </w:r>
    </w:p>
    <w:p w14:paraId="39E576CB" w14:textId="79934908" w:rsidR="00A30F0A" w:rsidRPr="001C3283" w:rsidRDefault="00A30F0A" w:rsidP="001C3283">
      <w:pPr>
        <w:widowControl/>
        <w:autoSpaceDE/>
        <w:autoSpaceDN/>
        <w:spacing w:after="0"/>
        <w:textAlignment w:val="baseline"/>
        <w:rPr>
          <w:b/>
          <w:bCs/>
          <w:highlight w:val="lightGray"/>
        </w:rPr>
      </w:pPr>
    </w:p>
    <w:p w14:paraId="2265BDBB" w14:textId="342C724C" w:rsidR="00A30F0A" w:rsidRPr="001C3283" w:rsidRDefault="00A30F0A" w:rsidP="001C3283">
      <w:pPr>
        <w:widowControl/>
        <w:autoSpaceDE/>
        <w:autoSpaceDN/>
        <w:spacing w:after="0"/>
        <w:textAlignment w:val="baseline"/>
        <w:rPr>
          <w:b/>
          <w:bCs/>
          <w:highlight w:val="lightGray"/>
        </w:rPr>
      </w:pPr>
    </w:p>
    <w:p w14:paraId="28298C67" w14:textId="77777777" w:rsidR="00A30F0A" w:rsidRPr="001C3283" w:rsidRDefault="00A30F0A" w:rsidP="001C3283">
      <w:pPr>
        <w:widowControl/>
        <w:autoSpaceDE/>
        <w:autoSpaceDN/>
        <w:spacing w:after="0"/>
        <w:textAlignment w:val="baseline"/>
        <w:rPr>
          <w:b/>
          <w:bCs/>
          <w:highlight w:val="lightGray"/>
        </w:rPr>
      </w:pP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70"/>
      </w:tblGrid>
      <w:tr w:rsidR="00A30F0A" w:rsidRPr="001C3283" w14:paraId="49ABC3DF" w14:textId="77777777" w:rsidTr="00A30F0A">
        <w:trPr>
          <w:trHeight w:val="255"/>
        </w:trPr>
        <w:tc>
          <w:tcPr>
            <w:tcW w:w="10170" w:type="dxa"/>
            <w:tcBorders>
              <w:top w:val="nil"/>
              <w:left w:val="nil"/>
              <w:bottom w:val="nil"/>
              <w:right w:val="nil"/>
            </w:tcBorders>
            <w:shd w:val="clear" w:color="auto" w:fill="auto"/>
            <w:hideMark/>
          </w:tcPr>
          <w:p w14:paraId="330B0C22" w14:textId="79BD6423" w:rsidR="00A30F0A" w:rsidRPr="001C3283" w:rsidRDefault="00A30F0A" w:rsidP="001C3283">
            <w:pPr>
              <w:widowControl/>
              <w:autoSpaceDE/>
              <w:autoSpaceDN/>
              <w:spacing w:after="0"/>
              <w:jc w:val="right"/>
              <w:textAlignment w:val="baseline"/>
              <w:rPr>
                <w:b/>
                <w:bCs/>
                <w:highlight w:val="lightGray"/>
              </w:rPr>
            </w:pPr>
            <w:r w:rsidRPr="001C3283">
              <w:rPr>
                <w:b/>
                <w:bCs/>
                <w:highlight w:val="lightGray"/>
              </w:rPr>
              <w:t>CONTACT:</w:t>
            </w:r>
            <w:r w:rsidR="006E644F" w:rsidRPr="001C3283">
              <w:rPr>
                <w:b/>
                <w:bCs/>
                <w:highlight w:val="lightGray"/>
              </w:rPr>
              <w:t xml:space="preserve"> &lt;</w:t>
            </w:r>
            <w:r w:rsidRPr="001C3283">
              <w:rPr>
                <w:b/>
                <w:bCs/>
                <w:highlight w:val="lightGray"/>
              </w:rPr>
              <w:t>HOSPITAL</w:t>
            </w:r>
            <w:r w:rsidR="006E644F" w:rsidRPr="001C3283">
              <w:rPr>
                <w:b/>
                <w:bCs/>
                <w:highlight w:val="lightGray"/>
              </w:rPr>
              <w:t xml:space="preserve"> NAME&gt;</w:t>
            </w:r>
            <w:r w:rsidRPr="001C3283">
              <w:rPr>
                <w:b/>
                <w:bCs/>
                <w:highlight w:val="lightGray"/>
              </w:rPr>
              <w:t>  </w:t>
            </w:r>
          </w:p>
          <w:p w14:paraId="49DD4BA5" w14:textId="69CFF98F"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CONTACT NAME</w:t>
            </w:r>
            <w:r w:rsidRPr="001C3283">
              <w:rPr>
                <w:b/>
                <w:bCs/>
                <w:highlight w:val="lightGray"/>
              </w:rPr>
              <w:t>&gt;</w:t>
            </w:r>
            <w:r w:rsidR="00A30F0A" w:rsidRPr="001C3283">
              <w:rPr>
                <w:b/>
                <w:bCs/>
                <w:highlight w:val="lightGray"/>
              </w:rPr>
              <w:t> </w:t>
            </w:r>
          </w:p>
        </w:tc>
      </w:tr>
      <w:tr w:rsidR="00A30F0A" w:rsidRPr="001C3283" w14:paraId="7AD663A9" w14:textId="77777777" w:rsidTr="00A30F0A">
        <w:trPr>
          <w:trHeight w:val="270"/>
        </w:trPr>
        <w:tc>
          <w:tcPr>
            <w:tcW w:w="10170" w:type="dxa"/>
            <w:tcBorders>
              <w:top w:val="nil"/>
              <w:left w:val="nil"/>
              <w:bottom w:val="nil"/>
              <w:right w:val="nil"/>
            </w:tcBorders>
            <w:shd w:val="clear" w:color="auto" w:fill="auto"/>
            <w:hideMark/>
          </w:tcPr>
          <w:p w14:paraId="5D860E10" w14:textId="02E36CC2"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ORGANIZATION</w:t>
            </w:r>
            <w:r w:rsidRPr="001C3283">
              <w:rPr>
                <w:b/>
                <w:bCs/>
                <w:highlight w:val="lightGray"/>
              </w:rPr>
              <w:t>&gt;</w:t>
            </w:r>
            <w:r w:rsidR="00A30F0A" w:rsidRPr="001C3283">
              <w:rPr>
                <w:b/>
                <w:bCs/>
                <w:highlight w:val="lightGray"/>
              </w:rPr>
              <w:t> </w:t>
            </w:r>
          </w:p>
        </w:tc>
      </w:tr>
      <w:tr w:rsidR="00A30F0A" w:rsidRPr="001C3283" w14:paraId="3D6271A0" w14:textId="77777777" w:rsidTr="00A30F0A">
        <w:trPr>
          <w:trHeight w:val="330"/>
        </w:trPr>
        <w:tc>
          <w:tcPr>
            <w:tcW w:w="10170" w:type="dxa"/>
            <w:tcBorders>
              <w:top w:val="nil"/>
              <w:left w:val="nil"/>
              <w:bottom w:val="nil"/>
              <w:right w:val="nil"/>
            </w:tcBorders>
            <w:shd w:val="clear" w:color="auto" w:fill="auto"/>
            <w:hideMark/>
          </w:tcPr>
          <w:p w14:paraId="0DBA4129" w14:textId="0E36E549"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PHONE</w:t>
            </w:r>
            <w:r w:rsidRPr="001C3283">
              <w:rPr>
                <w:b/>
                <w:bCs/>
                <w:highlight w:val="lightGray"/>
              </w:rPr>
              <w:t>&gt;</w:t>
            </w:r>
            <w:r w:rsidR="00A30F0A" w:rsidRPr="001C3283">
              <w:rPr>
                <w:b/>
                <w:bCs/>
                <w:highlight w:val="lightGray"/>
              </w:rPr>
              <w:t> </w:t>
            </w:r>
          </w:p>
        </w:tc>
      </w:tr>
      <w:tr w:rsidR="00A30F0A" w:rsidRPr="001C3283" w14:paraId="1BEA28EF" w14:textId="77777777" w:rsidTr="00A30F0A">
        <w:trPr>
          <w:trHeight w:val="330"/>
        </w:trPr>
        <w:tc>
          <w:tcPr>
            <w:tcW w:w="10170" w:type="dxa"/>
            <w:tcBorders>
              <w:top w:val="nil"/>
              <w:left w:val="nil"/>
              <w:bottom w:val="nil"/>
              <w:right w:val="nil"/>
            </w:tcBorders>
            <w:shd w:val="clear" w:color="auto" w:fill="auto"/>
            <w:hideMark/>
          </w:tcPr>
          <w:p w14:paraId="04ADD5A7" w14:textId="25B52471" w:rsidR="00A30F0A" w:rsidRPr="001C3283" w:rsidRDefault="006E644F" w:rsidP="001C3283">
            <w:pPr>
              <w:widowControl/>
              <w:autoSpaceDE/>
              <w:autoSpaceDN/>
              <w:spacing w:after="0"/>
              <w:jc w:val="right"/>
              <w:textAlignment w:val="baseline"/>
              <w:rPr>
                <w:b/>
                <w:bCs/>
                <w:highlight w:val="lightGray"/>
              </w:rPr>
            </w:pPr>
            <w:r w:rsidRPr="001C3283">
              <w:rPr>
                <w:b/>
                <w:bCs/>
                <w:highlight w:val="lightGray"/>
              </w:rPr>
              <w:t>&lt;</w:t>
            </w:r>
            <w:r w:rsidR="00A30F0A" w:rsidRPr="001C3283">
              <w:rPr>
                <w:b/>
                <w:bCs/>
                <w:highlight w:val="lightGray"/>
              </w:rPr>
              <w:t>EMAIL</w:t>
            </w:r>
            <w:r w:rsidRPr="001C3283">
              <w:rPr>
                <w:b/>
                <w:bCs/>
                <w:highlight w:val="lightGray"/>
              </w:rPr>
              <w:t>&gt;</w:t>
            </w:r>
            <w:r w:rsidR="00A30F0A" w:rsidRPr="001C3283">
              <w:rPr>
                <w:b/>
                <w:bCs/>
                <w:highlight w:val="lightGray"/>
              </w:rPr>
              <w:t> </w:t>
            </w:r>
          </w:p>
        </w:tc>
      </w:tr>
    </w:tbl>
    <w:p w14:paraId="01311452" w14:textId="77777777" w:rsidR="00A30F0A" w:rsidRPr="001C3283" w:rsidRDefault="00A30F0A" w:rsidP="001C3283">
      <w:pPr>
        <w:spacing w:after="0"/>
        <w:textAlignment w:val="baseline"/>
        <w:rPr>
          <w:rFonts w:eastAsia="Times New Roman" w:cs="Segoe UI"/>
          <w:b/>
          <w:bCs/>
          <w:sz w:val="18"/>
          <w:szCs w:val="18"/>
          <w:lang w:bidi="ar-SA"/>
        </w:rPr>
      </w:pPr>
      <w:r w:rsidRPr="001C3283">
        <w:rPr>
          <w:rFonts w:eastAsia="Times New Roman" w:cs="Calibri"/>
          <w:b/>
          <w:bCs/>
          <w:lang w:bidi="ar-SA"/>
        </w:rPr>
        <w:t> </w:t>
      </w:r>
    </w:p>
    <w:p w14:paraId="52E549CE"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414D50A2" w14:textId="77777777" w:rsidR="00A30F0A" w:rsidRPr="001C3283" w:rsidRDefault="00A30F0A" w:rsidP="001C3283">
      <w:pPr>
        <w:widowControl/>
        <w:autoSpaceDE/>
        <w:autoSpaceDN/>
        <w:spacing w:after="0"/>
        <w:textAlignment w:val="baseline"/>
        <w:rPr>
          <w:i/>
          <w:iCs/>
        </w:rPr>
      </w:pPr>
      <w:r w:rsidRPr="001C3283">
        <w:rPr>
          <w:i/>
          <w:iCs/>
        </w:rPr>
        <w:t>For immediate release </w:t>
      </w:r>
    </w:p>
    <w:p w14:paraId="4E1B3243" w14:textId="77777777" w:rsidR="00A30F0A" w:rsidRPr="001C3283" w:rsidRDefault="00A30F0A" w:rsidP="001C3283">
      <w:pPr>
        <w:widowControl/>
        <w:autoSpaceDE/>
        <w:autoSpaceDN/>
        <w:spacing w:after="0"/>
        <w:textAlignment w:val="baseline"/>
        <w:rPr>
          <w:i/>
          <w:iCs/>
        </w:rPr>
      </w:pPr>
      <w:r w:rsidRPr="001C3283">
        <w:rPr>
          <w:i/>
          <w:iCs/>
        </w:rPr>
        <w:t>Newspaper article  </w:t>
      </w:r>
    </w:p>
    <w:p w14:paraId="04642543" w14:textId="77777777" w:rsidR="00A30F0A" w:rsidRPr="001C3283" w:rsidRDefault="00A30F0A" w:rsidP="001C3283">
      <w:pPr>
        <w:widowControl/>
        <w:autoSpaceDE/>
        <w:autoSpaceDN/>
        <w:spacing w:after="0"/>
        <w:textAlignment w:val="baseline"/>
        <w:rPr>
          <w:rFonts w:eastAsia="Times New Roman" w:cs="Segoe UI"/>
          <w:sz w:val="18"/>
          <w:szCs w:val="18"/>
          <w:lang w:bidi="ar-SA"/>
        </w:rPr>
      </w:pPr>
      <w:r w:rsidRPr="001C3283">
        <w:rPr>
          <w:rFonts w:eastAsia="Times New Roman" w:cs="Calibri"/>
          <w:lang w:bidi="ar-SA"/>
        </w:rPr>
        <w:t> </w:t>
      </w:r>
    </w:p>
    <w:p w14:paraId="7CBA29E2" w14:textId="77777777"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Experience proven CT scanning that allows you to expand your clinical capabilities.</w:t>
      </w:r>
    </w:p>
    <w:p w14:paraId="379A0B46" w14:textId="77777777" w:rsidR="00D01C46" w:rsidRDefault="00D01C46" w:rsidP="00D01C46">
      <w:pPr>
        <w:adjustRightInd w:val="0"/>
        <w:rPr>
          <w:rFonts w:eastAsia="Times New Roman" w:cs="Times New Roman"/>
          <w:lang w:bidi="ar-SA"/>
        </w:rPr>
      </w:pPr>
    </w:p>
    <w:p w14:paraId="0CE5C614" w14:textId="5A9C41ED"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 xml:space="preserve">When it comes to managing care for both patients and physicians, a proven CT scanning experience is vital to making informed decisions. That’s why at </w:t>
      </w:r>
      <w:r w:rsidRPr="00D01C46">
        <w:rPr>
          <w:rFonts w:eastAsia="Times New Roman" w:cs="Times New Roman"/>
          <w:b/>
          <w:bCs/>
          <w:highlight w:val="lightGray"/>
          <w:lang w:bidi="ar-SA"/>
        </w:rPr>
        <w:t>[INSERT HOSPITAL NAME]</w:t>
      </w:r>
      <w:r w:rsidRPr="00D01C46">
        <w:rPr>
          <w:rFonts w:eastAsia="Times New Roman" w:cs="Times New Roman"/>
          <w:lang w:bidi="ar-SA"/>
        </w:rPr>
        <w:t>, we depend on comprehensive imaging technology to bring next-level care to patients.</w:t>
      </w:r>
    </w:p>
    <w:p w14:paraId="44CAC912" w14:textId="77777777"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The latest addition to our suite of CT scanning offerings, the SOMATOM Definition Edge, uses practical applications to produce powerful results. Featuring high-volume quick scanning, smart dosage administration, a spacious scanner, and complex care capability, the SOMATOM Definition Edge provides diagnostic confidence when it matters most.</w:t>
      </w:r>
    </w:p>
    <w:p w14:paraId="6F7C4407" w14:textId="77777777"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 xml:space="preserve">Confronted with increasingly complex clinical requirements and rising numbers of patients, medical institutions are expected to perform at the limits of capacity every day. Fortunately, this scanning system performs high-volume, intricate scans quickly in both routine clinical and emergent care cases so patients can receive timely treatment.   </w:t>
      </w:r>
    </w:p>
    <w:p w14:paraId="0D4AB7C2" w14:textId="64ABAC6A" w:rsidR="00D01C46" w:rsidRPr="00D01C46" w:rsidRDefault="00D01C46" w:rsidP="00D01C46">
      <w:pPr>
        <w:adjustRightInd w:val="0"/>
        <w:rPr>
          <w:rFonts w:eastAsia="Times New Roman" w:cs="Times New Roman"/>
          <w:lang w:bidi="ar-SA"/>
        </w:rPr>
      </w:pPr>
      <w:r w:rsidRPr="00D01C46">
        <w:rPr>
          <w:rFonts w:eastAsia="Times New Roman" w:cs="Times New Roman"/>
          <w:highlight w:val="lightGray"/>
          <w:lang w:bidi="ar-SA"/>
        </w:rPr>
        <w:t>“We depend on the Definition Edge to address our patients’ daily concerns as well as those that arise in emergency situations. We respect that patients are seeking results quickly and this system helps us to improve workflow to reduce door-to-image time</w:t>
      </w:r>
      <w:proofErr w:type="gramStart"/>
      <w:r w:rsidRPr="00D01C46">
        <w:rPr>
          <w:rFonts w:eastAsia="Times New Roman" w:cs="Times New Roman"/>
          <w:highlight w:val="lightGray"/>
          <w:lang w:bidi="ar-SA"/>
        </w:rPr>
        <w:t>.”[</w:t>
      </w:r>
      <w:proofErr w:type="gramEnd"/>
      <w:r w:rsidRPr="00D01C46">
        <w:rPr>
          <w:rFonts w:eastAsia="Times New Roman" w:cs="Times New Roman"/>
          <w:highlight w:val="lightGray"/>
          <w:lang w:bidi="ar-SA"/>
        </w:rPr>
        <w:t>HOSPITAL SPOKESPERSON]</w:t>
      </w:r>
    </w:p>
    <w:p w14:paraId="067840A8" w14:textId="77777777"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The spacious scanner accommodates all patient sizes including bariatric and pediatric cases, while smart-dose administration calculates the minimal radiation dosage necessary to achieve high quality scans.</w:t>
      </w:r>
    </w:p>
    <w:p w14:paraId="4E5522D4" w14:textId="77777777" w:rsidR="00D01C46" w:rsidRPr="00D01C46" w:rsidRDefault="00D01C46" w:rsidP="00D01C46">
      <w:pPr>
        <w:adjustRightInd w:val="0"/>
        <w:rPr>
          <w:rFonts w:eastAsia="Times New Roman" w:cs="Times New Roman"/>
          <w:lang w:bidi="ar-SA"/>
        </w:rPr>
      </w:pPr>
      <w:r w:rsidRPr="00D01C46">
        <w:rPr>
          <w:rFonts w:eastAsia="Times New Roman" w:cs="Times New Roman"/>
          <w:highlight w:val="lightGray"/>
          <w:lang w:bidi="ar-SA"/>
        </w:rPr>
        <w:t>“Our goal is to provide fast and reliable diagnoses for all patient types, regardless of size. SOMATOM Definition Edge helps us to achieve the ideal balance between radiation dose and image quality – providing sound and sustainable results while guaranteeing maximum patient safety.” [HOSPITAL SPOKESPERSON]</w:t>
      </w:r>
    </w:p>
    <w:p w14:paraId="552FDF8E" w14:textId="77777777"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 xml:space="preserve">Addressing complex care cases, including oncology and cardiology issues, requires a sophisticated scanning system that can handle intricate demands. Fortunately, the Definition Edge exceeds those expectations. Oncology patients benefit from early tumor identification, fast, easy, and reliable therapy response assessment, and improved, low-dose therapy control while with cardiac patient evaluations for coronary artery disease are performed non-invasively when it can be difficult to obtain good-quality </w:t>
      </w:r>
      <w:r w:rsidRPr="00D01C46">
        <w:rPr>
          <w:rFonts w:eastAsia="Times New Roman" w:cs="Times New Roman"/>
          <w:lang w:bidi="ar-SA"/>
        </w:rPr>
        <w:lastRenderedPageBreak/>
        <w:t>CTCA images.</w:t>
      </w:r>
    </w:p>
    <w:p w14:paraId="22A23B46" w14:textId="77777777" w:rsidR="00D01C46" w:rsidRPr="00D01C46" w:rsidRDefault="00D01C46" w:rsidP="00D01C46">
      <w:pPr>
        <w:adjustRightInd w:val="0"/>
        <w:rPr>
          <w:rFonts w:eastAsia="Times New Roman" w:cs="Times New Roman"/>
          <w:lang w:bidi="ar-SA"/>
        </w:rPr>
      </w:pPr>
      <w:r w:rsidRPr="00D01C46">
        <w:rPr>
          <w:rFonts w:eastAsia="Times New Roman" w:cs="Times New Roman"/>
          <w:highlight w:val="lightGray"/>
          <w:lang w:bidi="ar-SA"/>
        </w:rPr>
        <w:t>“We rely on this scanning solution to expand services in interventional imaging. For cardiology cases, the scanner produces low-contrast images and enables improved bolus timing for TAVI planning. In oncology, patients receive low-dosage radiation while tumors can be more easily and quickly identified.” [HOSPITAL SPOKESPERSON]</w:t>
      </w:r>
    </w:p>
    <w:p w14:paraId="5F9A19BA" w14:textId="77777777" w:rsidR="00D01C46" w:rsidRPr="00D01C46" w:rsidRDefault="00D01C46" w:rsidP="00D01C46">
      <w:pPr>
        <w:adjustRightInd w:val="0"/>
        <w:rPr>
          <w:rFonts w:eastAsia="Times New Roman" w:cs="Times New Roman"/>
          <w:lang w:bidi="ar-SA"/>
        </w:rPr>
      </w:pPr>
      <w:r w:rsidRPr="00D01C46">
        <w:rPr>
          <w:rFonts w:eastAsia="Times New Roman" w:cs="Times New Roman"/>
          <w:lang w:bidi="ar-SA"/>
        </w:rPr>
        <w:t xml:space="preserve">The SOMATOM Definition Edge is the benchmark in CT scanning, meeting and exceeding patient care expectations with proven results physicians can rely on. </w:t>
      </w:r>
    </w:p>
    <w:p w14:paraId="35D9E6B0" w14:textId="77777777" w:rsidR="00D01C46" w:rsidRPr="00D01C46" w:rsidRDefault="00D01C46" w:rsidP="00D01C46">
      <w:pPr>
        <w:adjustRightInd w:val="0"/>
        <w:rPr>
          <w:rFonts w:eastAsia="Times New Roman" w:cs="Times New Roman"/>
          <w:b/>
          <w:bCs/>
          <w:lang w:bidi="ar-SA"/>
        </w:rPr>
      </w:pPr>
    </w:p>
    <w:p w14:paraId="0373B9EB" w14:textId="77777777" w:rsidR="00D01C46" w:rsidRPr="00D01C46" w:rsidRDefault="00D01C46" w:rsidP="00D01C46">
      <w:pPr>
        <w:adjustRightInd w:val="0"/>
        <w:rPr>
          <w:rFonts w:eastAsia="Times New Roman" w:cs="Times New Roman"/>
          <w:b/>
          <w:bCs/>
          <w:lang w:bidi="ar-SA"/>
        </w:rPr>
      </w:pPr>
      <w:r w:rsidRPr="00D01C46">
        <w:rPr>
          <w:rFonts w:eastAsia="Times New Roman" w:cs="Times New Roman"/>
          <w:b/>
          <w:bCs/>
          <w:highlight w:val="lightGray"/>
          <w:lang w:bidi="ar-SA"/>
        </w:rPr>
        <w:t>[INSERT HOSPITAL OR HEALTH SYSTEM BACKGROUND INFORMATION].</w:t>
      </w:r>
    </w:p>
    <w:p w14:paraId="02524EAE" w14:textId="77777777" w:rsidR="00E62F32" w:rsidRPr="00E62F32" w:rsidRDefault="00E62F32" w:rsidP="00E62F32">
      <w:pPr>
        <w:adjustRightInd w:val="0"/>
        <w:rPr>
          <w:rFonts w:cstheme="minorHAnsi"/>
          <w:b/>
          <w:bCs/>
          <w:color w:val="000000"/>
        </w:rPr>
      </w:pPr>
    </w:p>
    <w:p w14:paraId="2AA1265B" w14:textId="77777777" w:rsidR="00E62F32" w:rsidRPr="00E62F32" w:rsidRDefault="00E62F32" w:rsidP="00E62F32">
      <w:pPr>
        <w:adjustRightInd w:val="0"/>
        <w:rPr>
          <w:rFonts w:cstheme="minorHAnsi"/>
          <w:b/>
          <w:bCs/>
          <w:color w:val="000000"/>
        </w:rPr>
      </w:pPr>
      <w:r w:rsidRPr="00E62F32">
        <w:rPr>
          <w:rFonts w:cstheme="minorHAnsi"/>
          <w:b/>
          <w:bCs/>
          <w:color w:val="000000"/>
        </w:rPr>
        <w:t xml:space="preserve">Learn more at </w:t>
      </w:r>
      <w:r w:rsidRPr="00E62F32">
        <w:rPr>
          <w:rFonts w:cstheme="minorHAnsi"/>
          <w:b/>
          <w:bCs/>
          <w:color w:val="000000"/>
          <w:highlight w:val="lightGray"/>
        </w:rPr>
        <w:t>&lt;URL&gt;</w:t>
      </w:r>
    </w:p>
    <w:p w14:paraId="599BBD8C" w14:textId="77777777" w:rsidR="00967F9A" w:rsidRPr="00C377E0" w:rsidRDefault="00967F9A" w:rsidP="00967F9A">
      <w:pPr>
        <w:adjustRightInd w:val="0"/>
        <w:rPr>
          <w:rFonts w:cstheme="minorHAnsi"/>
          <w:color w:val="000000"/>
        </w:rPr>
      </w:pPr>
    </w:p>
    <w:p w14:paraId="46C38C02" w14:textId="77777777" w:rsidR="00967F9A" w:rsidRPr="00C377E0" w:rsidRDefault="00967F9A" w:rsidP="00967F9A">
      <w:pPr>
        <w:jc w:val="center"/>
        <w:rPr>
          <w:rStyle w:val="normaltextrun"/>
          <w:rFonts w:cstheme="minorHAnsi"/>
        </w:rPr>
      </w:pPr>
      <w:r w:rsidRPr="00C377E0">
        <w:rPr>
          <w:rFonts w:cstheme="minorHAnsi"/>
          <w:b/>
          <w:color w:val="000000"/>
        </w:rPr>
        <w:t># # #</w:t>
      </w:r>
    </w:p>
    <w:p w14:paraId="5970F7C7" w14:textId="1807D29B" w:rsidR="001C3283" w:rsidRPr="001A3067" w:rsidRDefault="001C3283" w:rsidP="00967F9A">
      <w:pPr>
        <w:spacing w:after="0"/>
        <w:textAlignment w:val="baseline"/>
        <w:rPr>
          <w:b/>
          <w:bCs/>
        </w:rPr>
      </w:pPr>
    </w:p>
    <w:sectPr w:rsidR="001C3283" w:rsidRPr="001A3067" w:rsidSect="006E644F">
      <w:headerReference w:type="default" r:id="rId9"/>
      <w:footerReference w:type="default" r:id="rId10"/>
      <w:pgSz w:w="12240" w:h="15840"/>
      <w:pgMar w:top="2403" w:right="63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BD023" w14:textId="77777777" w:rsidR="006C00A7" w:rsidRDefault="006C00A7" w:rsidP="00742A2D">
      <w:r>
        <w:separator/>
      </w:r>
    </w:p>
  </w:endnote>
  <w:endnote w:type="continuationSeparator" w:id="0">
    <w:p w14:paraId="1FA97C5D" w14:textId="77777777" w:rsidR="006C00A7" w:rsidRDefault="006C00A7"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DC2886">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9747A" w14:textId="77777777" w:rsidR="006C00A7" w:rsidRDefault="006C00A7" w:rsidP="00742A2D">
      <w:r>
        <w:separator/>
      </w:r>
    </w:p>
  </w:footnote>
  <w:footnote w:type="continuationSeparator" w:id="0">
    <w:p w14:paraId="4E2DAD2F" w14:textId="77777777" w:rsidR="006C00A7" w:rsidRDefault="006C00A7"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0FDFBF">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152F10">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23C34"/>
    <w:rsid w:val="00083944"/>
    <w:rsid w:val="000F3DFE"/>
    <w:rsid w:val="00121208"/>
    <w:rsid w:val="001852AA"/>
    <w:rsid w:val="001A3067"/>
    <w:rsid w:val="001C3283"/>
    <w:rsid w:val="001E55F7"/>
    <w:rsid w:val="002C50CC"/>
    <w:rsid w:val="003102ED"/>
    <w:rsid w:val="003C3694"/>
    <w:rsid w:val="006228E9"/>
    <w:rsid w:val="00626CCE"/>
    <w:rsid w:val="006C00A7"/>
    <w:rsid w:val="006E644F"/>
    <w:rsid w:val="006F6B8F"/>
    <w:rsid w:val="00742A2D"/>
    <w:rsid w:val="007C6385"/>
    <w:rsid w:val="007C6960"/>
    <w:rsid w:val="008962E8"/>
    <w:rsid w:val="008F5D37"/>
    <w:rsid w:val="00922CFC"/>
    <w:rsid w:val="00967F9A"/>
    <w:rsid w:val="009753F3"/>
    <w:rsid w:val="0098144E"/>
    <w:rsid w:val="009C0F5B"/>
    <w:rsid w:val="009F0993"/>
    <w:rsid w:val="009F28BF"/>
    <w:rsid w:val="00A30F0A"/>
    <w:rsid w:val="00A93846"/>
    <w:rsid w:val="00B414A1"/>
    <w:rsid w:val="00B534B1"/>
    <w:rsid w:val="00BB6CBA"/>
    <w:rsid w:val="00BC3A39"/>
    <w:rsid w:val="00CF4E58"/>
    <w:rsid w:val="00D01C46"/>
    <w:rsid w:val="00D43FDD"/>
    <w:rsid w:val="00DA6894"/>
    <w:rsid w:val="00DC66ED"/>
    <w:rsid w:val="00DD390F"/>
    <w:rsid w:val="00E204A8"/>
    <w:rsid w:val="00E62F32"/>
    <w:rsid w:val="1C7A11FA"/>
    <w:rsid w:val="1E0C92FF"/>
    <w:rsid w:val="23119F6A"/>
    <w:rsid w:val="30E77679"/>
    <w:rsid w:val="3B3D52DB"/>
    <w:rsid w:val="56EE0E05"/>
    <w:rsid w:val="5A90B025"/>
    <w:rsid w:val="68F2D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A30F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30F0A"/>
  </w:style>
  <w:style w:type="character" w:customStyle="1" w:styleId="eop">
    <w:name w:val="eop"/>
    <w:basedOn w:val="DefaultParagraphFont"/>
    <w:rsid w:val="00A30F0A"/>
  </w:style>
  <w:style w:type="character" w:customStyle="1" w:styleId="scxw1679605">
    <w:name w:val="scxw1679605"/>
    <w:basedOn w:val="DefaultParagraphFont"/>
    <w:rsid w:val="00A30F0A"/>
  </w:style>
  <w:style w:type="paragraph" w:customStyle="1" w:styleId="Bodytext">
    <w:name w:val="Bodytext"/>
    <w:qFormat/>
    <w:rsid w:val="00922CFC"/>
    <w:pPr>
      <w:spacing w:line="360" w:lineRule="auto"/>
    </w:pPr>
    <w:rPr>
      <w:rFonts w:ascii="Calibri" w:eastAsia="Times New Roman" w:hAnsi="Calibri" w:cs="Times New Roman"/>
      <w:sz w:val="22"/>
      <w:szCs w:val="20"/>
      <w:lang w:eastAsia="de-DE"/>
    </w:rPr>
  </w:style>
  <w:style w:type="character" w:styleId="CommentReference">
    <w:name w:val="annotation reference"/>
    <w:basedOn w:val="DefaultParagraphFont"/>
    <w:uiPriority w:val="99"/>
    <w:semiHidden/>
    <w:unhideWhenUsed/>
    <w:rsid w:val="001A3067"/>
    <w:rPr>
      <w:sz w:val="16"/>
      <w:szCs w:val="16"/>
    </w:rPr>
  </w:style>
  <w:style w:type="paragraph" w:styleId="CommentText">
    <w:name w:val="annotation text"/>
    <w:basedOn w:val="Normal"/>
    <w:link w:val="CommentTextChar"/>
    <w:uiPriority w:val="99"/>
    <w:semiHidden/>
    <w:unhideWhenUsed/>
    <w:rsid w:val="001A3067"/>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1A3067"/>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771244">
      <w:bodyDiv w:val="1"/>
      <w:marLeft w:val="0"/>
      <w:marRight w:val="0"/>
      <w:marTop w:val="0"/>
      <w:marBottom w:val="0"/>
      <w:divBdr>
        <w:top w:val="none" w:sz="0" w:space="0" w:color="auto"/>
        <w:left w:val="none" w:sz="0" w:space="0" w:color="auto"/>
        <w:bottom w:val="none" w:sz="0" w:space="0" w:color="auto"/>
        <w:right w:val="none" w:sz="0" w:space="0" w:color="auto"/>
      </w:divBdr>
      <w:divsChild>
        <w:div w:id="1101799389">
          <w:marLeft w:val="0"/>
          <w:marRight w:val="0"/>
          <w:marTop w:val="0"/>
          <w:marBottom w:val="0"/>
          <w:divBdr>
            <w:top w:val="none" w:sz="0" w:space="0" w:color="auto"/>
            <w:left w:val="none" w:sz="0" w:space="0" w:color="auto"/>
            <w:bottom w:val="none" w:sz="0" w:space="0" w:color="auto"/>
            <w:right w:val="none" w:sz="0" w:space="0" w:color="auto"/>
          </w:divBdr>
        </w:div>
        <w:div w:id="2084907812">
          <w:marLeft w:val="0"/>
          <w:marRight w:val="0"/>
          <w:marTop w:val="0"/>
          <w:marBottom w:val="0"/>
          <w:divBdr>
            <w:top w:val="none" w:sz="0" w:space="0" w:color="auto"/>
            <w:left w:val="none" w:sz="0" w:space="0" w:color="auto"/>
            <w:bottom w:val="none" w:sz="0" w:space="0" w:color="auto"/>
            <w:right w:val="none" w:sz="0" w:space="0" w:color="auto"/>
          </w:divBdr>
        </w:div>
        <w:div w:id="717973041">
          <w:marLeft w:val="0"/>
          <w:marRight w:val="0"/>
          <w:marTop w:val="0"/>
          <w:marBottom w:val="0"/>
          <w:divBdr>
            <w:top w:val="none" w:sz="0" w:space="0" w:color="auto"/>
            <w:left w:val="none" w:sz="0" w:space="0" w:color="auto"/>
            <w:bottom w:val="none" w:sz="0" w:space="0" w:color="auto"/>
            <w:right w:val="none" w:sz="0" w:space="0" w:color="auto"/>
          </w:divBdr>
        </w:div>
        <w:div w:id="189998089">
          <w:marLeft w:val="0"/>
          <w:marRight w:val="0"/>
          <w:marTop w:val="0"/>
          <w:marBottom w:val="0"/>
          <w:divBdr>
            <w:top w:val="none" w:sz="0" w:space="0" w:color="auto"/>
            <w:left w:val="none" w:sz="0" w:space="0" w:color="auto"/>
            <w:bottom w:val="none" w:sz="0" w:space="0" w:color="auto"/>
            <w:right w:val="none" w:sz="0" w:space="0" w:color="auto"/>
          </w:divBdr>
          <w:divsChild>
            <w:div w:id="1491630212">
              <w:marLeft w:val="0"/>
              <w:marRight w:val="0"/>
              <w:marTop w:val="30"/>
              <w:marBottom w:val="30"/>
              <w:divBdr>
                <w:top w:val="none" w:sz="0" w:space="0" w:color="auto"/>
                <w:left w:val="none" w:sz="0" w:space="0" w:color="auto"/>
                <w:bottom w:val="none" w:sz="0" w:space="0" w:color="auto"/>
                <w:right w:val="none" w:sz="0" w:space="0" w:color="auto"/>
              </w:divBdr>
              <w:divsChild>
                <w:div w:id="1520702153">
                  <w:marLeft w:val="0"/>
                  <w:marRight w:val="0"/>
                  <w:marTop w:val="0"/>
                  <w:marBottom w:val="0"/>
                  <w:divBdr>
                    <w:top w:val="none" w:sz="0" w:space="0" w:color="auto"/>
                    <w:left w:val="none" w:sz="0" w:space="0" w:color="auto"/>
                    <w:bottom w:val="none" w:sz="0" w:space="0" w:color="auto"/>
                    <w:right w:val="none" w:sz="0" w:space="0" w:color="auto"/>
                  </w:divBdr>
                  <w:divsChild>
                    <w:div w:id="315687694">
                      <w:marLeft w:val="0"/>
                      <w:marRight w:val="0"/>
                      <w:marTop w:val="0"/>
                      <w:marBottom w:val="0"/>
                      <w:divBdr>
                        <w:top w:val="none" w:sz="0" w:space="0" w:color="auto"/>
                        <w:left w:val="none" w:sz="0" w:space="0" w:color="auto"/>
                        <w:bottom w:val="none" w:sz="0" w:space="0" w:color="auto"/>
                        <w:right w:val="none" w:sz="0" w:space="0" w:color="auto"/>
                      </w:divBdr>
                    </w:div>
                    <w:div w:id="1239291217">
                      <w:marLeft w:val="0"/>
                      <w:marRight w:val="0"/>
                      <w:marTop w:val="0"/>
                      <w:marBottom w:val="0"/>
                      <w:divBdr>
                        <w:top w:val="none" w:sz="0" w:space="0" w:color="auto"/>
                        <w:left w:val="none" w:sz="0" w:space="0" w:color="auto"/>
                        <w:bottom w:val="none" w:sz="0" w:space="0" w:color="auto"/>
                        <w:right w:val="none" w:sz="0" w:space="0" w:color="auto"/>
                      </w:divBdr>
                    </w:div>
                  </w:divsChild>
                </w:div>
                <w:div w:id="498345566">
                  <w:marLeft w:val="0"/>
                  <w:marRight w:val="0"/>
                  <w:marTop w:val="0"/>
                  <w:marBottom w:val="0"/>
                  <w:divBdr>
                    <w:top w:val="none" w:sz="0" w:space="0" w:color="auto"/>
                    <w:left w:val="none" w:sz="0" w:space="0" w:color="auto"/>
                    <w:bottom w:val="none" w:sz="0" w:space="0" w:color="auto"/>
                    <w:right w:val="none" w:sz="0" w:space="0" w:color="auto"/>
                  </w:divBdr>
                  <w:divsChild>
                    <w:div w:id="1150707867">
                      <w:marLeft w:val="0"/>
                      <w:marRight w:val="0"/>
                      <w:marTop w:val="0"/>
                      <w:marBottom w:val="0"/>
                      <w:divBdr>
                        <w:top w:val="none" w:sz="0" w:space="0" w:color="auto"/>
                        <w:left w:val="none" w:sz="0" w:space="0" w:color="auto"/>
                        <w:bottom w:val="none" w:sz="0" w:space="0" w:color="auto"/>
                        <w:right w:val="none" w:sz="0" w:space="0" w:color="auto"/>
                      </w:divBdr>
                    </w:div>
                  </w:divsChild>
                </w:div>
                <w:div w:id="1103920376">
                  <w:marLeft w:val="0"/>
                  <w:marRight w:val="0"/>
                  <w:marTop w:val="0"/>
                  <w:marBottom w:val="0"/>
                  <w:divBdr>
                    <w:top w:val="none" w:sz="0" w:space="0" w:color="auto"/>
                    <w:left w:val="none" w:sz="0" w:space="0" w:color="auto"/>
                    <w:bottom w:val="none" w:sz="0" w:space="0" w:color="auto"/>
                    <w:right w:val="none" w:sz="0" w:space="0" w:color="auto"/>
                  </w:divBdr>
                  <w:divsChild>
                    <w:div w:id="1940066757">
                      <w:marLeft w:val="0"/>
                      <w:marRight w:val="0"/>
                      <w:marTop w:val="0"/>
                      <w:marBottom w:val="0"/>
                      <w:divBdr>
                        <w:top w:val="none" w:sz="0" w:space="0" w:color="auto"/>
                        <w:left w:val="none" w:sz="0" w:space="0" w:color="auto"/>
                        <w:bottom w:val="none" w:sz="0" w:space="0" w:color="auto"/>
                        <w:right w:val="none" w:sz="0" w:space="0" w:color="auto"/>
                      </w:divBdr>
                    </w:div>
                  </w:divsChild>
                </w:div>
                <w:div w:id="1903978304">
                  <w:marLeft w:val="0"/>
                  <w:marRight w:val="0"/>
                  <w:marTop w:val="0"/>
                  <w:marBottom w:val="0"/>
                  <w:divBdr>
                    <w:top w:val="none" w:sz="0" w:space="0" w:color="auto"/>
                    <w:left w:val="none" w:sz="0" w:space="0" w:color="auto"/>
                    <w:bottom w:val="none" w:sz="0" w:space="0" w:color="auto"/>
                    <w:right w:val="none" w:sz="0" w:space="0" w:color="auto"/>
                  </w:divBdr>
                  <w:divsChild>
                    <w:div w:id="19654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431">
          <w:marLeft w:val="0"/>
          <w:marRight w:val="0"/>
          <w:marTop w:val="0"/>
          <w:marBottom w:val="0"/>
          <w:divBdr>
            <w:top w:val="none" w:sz="0" w:space="0" w:color="auto"/>
            <w:left w:val="none" w:sz="0" w:space="0" w:color="auto"/>
            <w:bottom w:val="none" w:sz="0" w:space="0" w:color="auto"/>
            <w:right w:val="none" w:sz="0" w:space="0" w:color="auto"/>
          </w:divBdr>
        </w:div>
        <w:div w:id="442460373">
          <w:marLeft w:val="0"/>
          <w:marRight w:val="0"/>
          <w:marTop w:val="0"/>
          <w:marBottom w:val="0"/>
          <w:divBdr>
            <w:top w:val="none" w:sz="0" w:space="0" w:color="auto"/>
            <w:left w:val="none" w:sz="0" w:space="0" w:color="auto"/>
            <w:bottom w:val="none" w:sz="0" w:space="0" w:color="auto"/>
            <w:right w:val="none" w:sz="0" w:space="0" w:color="auto"/>
          </w:divBdr>
        </w:div>
        <w:div w:id="1784421310">
          <w:marLeft w:val="0"/>
          <w:marRight w:val="0"/>
          <w:marTop w:val="0"/>
          <w:marBottom w:val="0"/>
          <w:divBdr>
            <w:top w:val="none" w:sz="0" w:space="0" w:color="auto"/>
            <w:left w:val="none" w:sz="0" w:space="0" w:color="auto"/>
            <w:bottom w:val="none" w:sz="0" w:space="0" w:color="auto"/>
            <w:right w:val="none" w:sz="0" w:space="0" w:color="auto"/>
          </w:divBdr>
        </w:div>
        <w:div w:id="1726296225">
          <w:marLeft w:val="0"/>
          <w:marRight w:val="0"/>
          <w:marTop w:val="0"/>
          <w:marBottom w:val="0"/>
          <w:divBdr>
            <w:top w:val="none" w:sz="0" w:space="0" w:color="auto"/>
            <w:left w:val="none" w:sz="0" w:space="0" w:color="auto"/>
            <w:bottom w:val="none" w:sz="0" w:space="0" w:color="auto"/>
            <w:right w:val="none" w:sz="0" w:space="0" w:color="auto"/>
          </w:divBdr>
        </w:div>
        <w:div w:id="500462954">
          <w:marLeft w:val="0"/>
          <w:marRight w:val="0"/>
          <w:marTop w:val="0"/>
          <w:marBottom w:val="0"/>
          <w:divBdr>
            <w:top w:val="none" w:sz="0" w:space="0" w:color="auto"/>
            <w:left w:val="none" w:sz="0" w:space="0" w:color="auto"/>
            <w:bottom w:val="none" w:sz="0" w:space="0" w:color="auto"/>
            <w:right w:val="none" w:sz="0" w:space="0" w:color="auto"/>
          </w:divBdr>
        </w:div>
        <w:div w:id="330333065">
          <w:marLeft w:val="0"/>
          <w:marRight w:val="0"/>
          <w:marTop w:val="0"/>
          <w:marBottom w:val="0"/>
          <w:divBdr>
            <w:top w:val="none" w:sz="0" w:space="0" w:color="auto"/>
            <w:left w:val="none" w:sz="0" w:space="0" w:color="auto"/>
            <w:bottom w:val="none" w:sz="0" w:space="0" w:color="auto"/>
            <w:right w:val="none" w:sz="0" w:space="0" w:color="auto"/>
          </w:divBdr>
        </w:div>
        <w:div w:id="1729913899">
          <w:marLeft w:val="0"/>
          <w:marRight w:val="0"/>
          <w:marTop w:val="0"/>
          <w:marBottom w:val="0"/>
          <w:divBdr>
            <w:top w:val="none" w:sz="0" w:space="0" w:color="auto"/>
            <w:left w:val="none" w:sz="0" w:space="0" w:color="auto"/>
            <w:bottom w:val="none" w:sz="0" w:space="0" w:color="auto"/>
            <w:right w:val="none" w:sz="0" w:space="0" w:color="auto"/>
          </w:divBdr>
        </w:div>
        <w:div w:id="1677727236">
          <w:marLeft w:val="0"/>
          <w:marRight w:val="0"/>
          <w:marTop w:val="0"/>
          <w:marBottom w:val="0"/>
          <w:divBdr>
            <w:top w:val="none" w:sz="0" w:space="0" w:color="auto"/>
            <w:left w:val="none" w:sz="0" w:space="0" w:color="auto"/>
            <w:bottom w:val="none" w:sz="0" w:space="0" w:color="auto"/>
            <w:right w:val="none" w:sz="0" w:space="0" w:color="auto"/>
          </w:divBdr>
        </w:div>
        <w:div w:id="806626296">
          <w:marLeft w:val="0"/>
          <w:marRight w:val="0"/>
          <w:marTop w:val="0"/>
          <w:marBottom w:val="0"/>
          <w:divBdr>
            <w:top w:val="none" w:sz="0" w:space="0" w:color="auto"/>
            <w:left w:val="none" w:sz="0" w:space="0" w:color="auto"/>
            <w:bottom w:val="none" w:sz="0" w:space="0" w:color="auto"/>
            <w:right w:val="none" w:sz="0" w:space="0" w:color="auto"/>
          </w:divBdr>
        </w:div>
        <w:div w:id="1874802195">
          <w:marLeft w:val="0"/>
          <w:marRight w:val="0"/>
          <w:marTop w:val="0"/>
          <w:marBottom w:val="0"/>
          <w:divBdr>
            <w:top w:val="none" w:sz="0" w:space="0" w:color="auto"/>
            <w:left w:val="none" w:sz="0" w:space="0" w:color="auto"/>
            <w:bottom w:val="none" w:sz="0" w:space="0" w:color="auto"/>
            <w:right w:val="none" w:sz="0" w:space="0" w:color="auto"/>
          </w:divBdr>
        </w:div>
        <w:div w:id="441924441">
          <w:marLeft w:val="0"/>
          <w:marRight w:val="0"/>
          <w:marTop w:val="0"/>
          <w:marBottom w:val="0"/>
          <w:divBdr>
            <w:top w:val="none" w:sz="0" w:space="0" w:color="auto"/>
            <w:left w:val="none" w:sz="0" w:space="0" w:color="auto"/>
            <w:bottom w:val="none" w:sz="0" w:space="0" w:color="auto"/>
            <w:right w:val="none" w:sz="0" w:space="0" w:color="auto"/>
          </w:divBdr>
        </w:div>
        <w:div w:id="1617063012">
          <w:marLeft w:val="0"/>
          <w:marRight w:val="0"/>
          <w:marTop w:val="0"/>
          <w:marBottom w:val="0"/>
          <w:divBdr>
            <w:top w:val="none" w:sz="0" w:space="0" w:color="auto"/>
            <w:left w:val="none" w:sz="0" w:space="0" w:color="auto"/>
            <w:bottom w:val="none" w:sz="0" w:space="0" w:color="auto"/>
            <w:right w:val="none" w:sz="0" w:space="0" w:color="auto"/>
          </w:divBdr>
        </w:div>
        <w:div w:id="1498695573">
          <w:marLeft w:val="0"/>
          <w:marRight w:val="0"/>
          <w:marTop w:val="0"/>
          <w:marBottom w:val="0"/>
          <w:divBdr>
            <w:top w:val="none" w:sz="0" w:space="0" w:color="auto"/>
            <w:left w:val="none" w:sz="0" w:space="0" w:color="auto"/>
            <w:bottom w:val="none" w:sz="0" w:space="0" w:color="auto"/>
            <w:right w:val="none" w:sz="0" w:space="0" w:color="auto"/>
          </w:divBdr>
        </w:div>
        <w:div w:id="1135105916">
          <w:marLeft w:val="0"/>
          <w:marRight w:val="0"/>
          <w:marTop w:val="0"/>
          <w:marBottom w:val="0"/>
          <w:divBdr>
            <w:top w:val="none" w:sz="0" w:space="0" w:color="auto"/>
            <w:left w:val="none" w:sz="0" w:space="0" w:color="auto"/>
            <w:bottom w:val="none" w:sz="0" w:space="0" w:color="auto"/>
            <w:right w:val="none" w:sz="0" w:space="0" w:color="auto"/>
          </w:divBdr>
        </w:div>
        <w:div w:id="1379356416">
          <w:marLeft w:val="0"/>
          <w:marRight w:val="0"/>
          <w:marTop w:val="0"/>
          <w:marBottom w:val="0"/>
          <w:divBdr>
            <w:top w:val="none" w:sz="0" w:space="0" w:color="auto"/>
            <w:left w:val="none" w:sz="0" w:space="0" w:color="auto"/>
            <w:bottom w:val="none" w:sz="0" w:space="0" w:color="auto"/>
            <w:right w:val="none" w:sz="0" w:space="0" w:color="auto"/>
          </w:divBdr>
        </w:div>
        <w:div w:id="1307007710">
          <w:marLeft w:val="0"/>
          <w:marRight w:val="0"/>
          <w:marTop w:val="0"/>
          <w:marBottom w:val="0"/>
          <w:divBdr>
            <w:top w:val="none" w:sz="0" w:space="0" w:color="auto"/>
            <w:left w:val="none" w:sz="0" w:space="0" w:color="auto"/>
            <w:bottom w:val="none" w:sz="0" w:space="0" w:color="auto"/>
            <w:right w:val="none" w:sz="0" w:space="0" w:color="auto"/>
          </w:divBdr>
        </w:div>
        <w:div w:id="448553232">
          <w:marLeft w:val="0"/>
          <w:marRight w:val="0"/>
          <w:marTop w:val="0"/>
          <w:marBottom w:val="0"/>
          <w:divBdr>
            <w:top w:val="none" w:sz="0" w:space="0" w:color="auto"/>
            <w:left w:val="none" w:sz="0" w:space="0" w:color="auto"/>
            <w:bottom w:val="none" w:sz="0" w:space="0" w:color="auto"/>
            <w:right w:val="none" w:sz="0" w:space="0" w:color="auto"/>
          </w:divBdr>
        </w:div>
        <w:div w:id="1181967061">
          <w:marLeft w:val="0"/>
          <w:marRight w:val="0"/>
          <w:marTop w:val="0"/>
          <w:marBottom w:val="0"/>
          <w:divBdr>
            <w:top w:val="none" w:sz="0" w:space="0" w:color="auto"/>
            <w:left w:val="none" w:sz="0" w:space="0" w:color="auto"/>
            <w:bottom w:val="none" w:sz="0" w:space="0" w:color="auto"/>
            <w:right w:val="none" w:sz="0" w:space="0" w:color="auto"/>
          </w:divBdr>
        </w:div>
        <w:div w:id="479886872">
          <w:marLeft w:val="0"/>
          <w:marRight w:val="0"/>
          <w:marTop w:val="0"/>
          <w:marBottom w:val="0"/>
          <w:divBdr>
            <w:top w:val="none" w:sz="0" w:space="0" w:color="auto"/>
            <w:left w:val="none" w:sz="0" w:space="0" w:color="auto"/>
            <w:bottom w:val="none" w:sz="0" w:space="0" w:color="auto"/>
            <w:right w:val="none" w:sz="0" w:space="0" w:color="auto"/>
          </w:divBdr>
        </w:div>
        <w:div w:id="303585444">
          <w:marLeft w:val="0"/>
          <w:marRight w:val="0"/>
          <w:marTop w:val="0"/>
          <w:marBottom w:val="0"/>
          <w:divBdr>
            <w:top w:val="none" w:sz="0" w:space="0" w:color="auto"/>
            <w:left w:val="none" w:sz="0" w:space="0" w:color="auto"/>
            <w:bottom w:val="none" w:sz="0" w:space="0" w:color="auto"/>
            <w:right w:val="none" w:sz="0" w:space="0" w:color="auto"/>
          </w:divBdr>
        </w:div>
        <w:div w:id="973751394">
          <w:marLeft w:val="0"/>
          <w:marRight w:val="0"/>
          <w:marTop w:val="0"/>
          <w:marBottom w:val="0"/>
          <w:divBdr>
            <w:top w:val="none" w:sz="0" w:space="0" w:color="auto"/>
            <w:left w:val="none" w:sz="0" w:space="0" w:color="auto"/>
            <w:bottom w:val="none" w:sz="0" w:space="0" w:color="auto"/>
            <w:right w:val="none" w:sz="0" w:space="0" w:color="auto"/>
          </w:divBdr>
        </w:div>
        <w:div w:id="1932349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D45BA-9F60-4CC6-9DA3-95D068ED2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4</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2</cp:revision>
  <dcterms:created xsi:type="dcterms:W3CDTF">2021-01-27T16:15:00Z</dcterms:created>
  <dcterms:modified xsi:type="dcterms:W3CDTF">2021-01-27T16:15:00Z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