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FE519" w14:textId="2481D615" w:rsidR="00A30F0A" w:rsidRPr="001C3283" w:rsidRDefault="006E644F" w:rsidP="001C3283">
      <w:pPr>
        <w:widowControl/>
        <w:autoSpaceDE/>
        <w:autoSpaceDN/>
        <w:spacing w:after="0"/>
        <w:textAlignment w:val="baseline"/>
        <w:rPr>
          <w:b/>
          <w:bCs/>
          <w:highlight w:val="lightGray"/>
        </w:rPr>
      </w:pPr>
      <w:r w:rsidRPr="001C3283">
        <w:rPr>
          <w:b/>
          <w:bCs/>
          <w:highlight w:val="lightGray"/>
        </w:rPr>
        <w:t>&lt;</w:t>
      </w:r>
      <w:r w:rsidR="00A30F0A" w:rsidRPr="001C3283">
        <w:rPr>
          <w:b/>
          <w:bCs/>
          <w:highlight w:val="lightGray"/>
        </w:rPr>
        <w:t>INSERT HOSPITAL LOGO</w:t>
      </w:r>
      <w:r w:rsidRPr="001C3283">
        <w:rPr>
          <w:b/>
          <w:bCs/>
          <w:highlight w:val="lightGray"/>
        </w:rPr>
        <w:t>&gt;</w:t>
      </w:r>
      <w:r w:rsidR="00A30F0A" w:rsidRPr="001C3283">
        <w:rPr>
          <w:b/>
          <w:bCs/>
          <w:highlight w:val="lightGray"/>
        </w:rPr>
        <w:t> </w:t>
      </w:r>
    </w:p>
    <w:p w14:paraId="39E576CB" w14:textId="79934908" w:rsidR="00A30F0A" w:rsidRPr="001C3283" w:rsidRDefault="00A30F0A" w:rsidP="001C3283">
      <w:pPr>
        <w:widowControl/>
        <w:autoSpaceDE/>
        <w:autoSpaceDN/>
        <w:spacing w:after="0"/>
        <w:textAlignment w:val="baseline"/>
        <w:rPr>
          <w:b/>
          <w:bCs/>
          <w:highlight w:val="lightGray"/>
        </w:rPr>
      </w:pPr>
    </w:p>
    <w:p w14:paraId="2265BDBB" w14:textId="342C724C" w:rsidR="00A30F0A" w:rsidRPr="001C3283" w:rsidRDefault="00A30F0A" w:rsidP="001C3283">
      <w:pPr>
        <w:widowControl/>
        <w:autoSpaceDE/>
        <w:autoSpaceDN/>
        <w:spacing w:after="0"/>
        <w:textAlignment w:val="baseline"/>
        <w:rPr>
          <w:b/>
          <w:bCs/>
          <w:highlight w:val="lightGray"/>
        </w:rPr>
      </w:pPr>
    </w:p>
    <w:p w14:paraId="28298C67" w14:textId="77777777" w:rsidR="00A30F0A" w:rsidRPr="001C3283" w:rsidRDefault="00A30F0A" w:rsidP="001C3283">
      <w:pPr>
        <w:widowControl/>
        <w:autoSpaceDE/>
        <w:autoSpaceDN/>
        <w:spacing w:after="0"/>
        <w:textAlignment w:val="baseline"/>
        <w:rPr>
          <w:b/>
          <w:bCs/>
          <w:highlight w:val="lightGray"/>
        </w:rPr>
      </w:pPr>
    </w:p>
    <w:tbl>
      <w:tblPr>
        <w:tblW w:w="101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70"/>
      </w:tblGrid>
      <w:tr w:rsidR="00A30F0A" w:rsidRPr="001C3283" w14:paraId="49ABC3DF" w14:textId="77777777" w:rsidTr="00A30F0A">
        <w:trPr>
          <w:trHeight w:val="255"/>
        </w:trPr>
        <w:tc>
          <w:tcPr>
            <w:tcW w:w="10170" w:type="dxa"/>
            <w:tcBorders>
              <w:top w:val="nil"/>
              <w:left w:val="nil"/>
              <w:bottom w:val="nil"/>
              <w:right w:val="nil"/>
            </w:tcBorders>
            <w:shd w:val="clear" w:color="auto" w:fill="auto"/>
            <w:hideMark/>
          </w:tcPr>
          <w:p w14:paraId="330B0C22" w14:textId="79BD6423" w:rsidR="00A30F0A" w:rsidRPr="001C3283" w:rsidRDefault="00A30F0A" w:rsidP="001C3283">
            <w:pPr>
              <w:widowControl/>
              <w:autoSpaceDE/>
              <w:autoSpaceDN/>
              <w:spacing w:after="0"/>
              <w:jc w:val="right"/>
              <w:textAlignment w:val="baseline"/>
              <w:rPr>
                <w:b/>
                <w:bCs/>
                <w:highlight w:val="lightGray"/>
              </w:rPr>
            </w:pPr>
            <w:r w:rsidRPr="001C3283">
              <w:rPr>
                <w:b/>
                <w:bCs/>
                <w:highlight w:val="lightGray"/>
              </w:rPr>
              <w:t>CONTACT:</w:t>
            </w:r>
            <w:r w:rsidR="006E644F" w:rsidRPr="001C3283">
              <w:rPr>
                <w:b/>
                <w:bCs/>
                <w:highlight w:val="lightGray"/>
              </w:rPr>
              <w:t xml:space="preserve"> &lt;</w:t>
            </w:r>
            <w:r w:rsidRPr="001C3283">
              <w:rPr>
                <w:b/>
                <w:bCs/>
                <w:highlight w:val="lightGray"/>
              </w:rPr>
              <w:t>HOSPITAL</w:t>
            </w:r>
            <w:r w:rsidR="006E644F" w:rsidRPr="001C3283">
              <w:rPr>
                <w:b/>
                <w:bCs/>
                <w:highlight w:val="lightGray"/>
              </w:rPr>
              <w:t xml:space="preserve"> NAME&gt;</w:t>
            </w:r>
            <w:r w:rsidRPr="001C3283">
              <w:rPr>
                <w:b/>
                <w:bCs/>
                <w:highlight w:val="lightGray"/>
              </w:rPr>
              <w:t>  </w:t>
            </w:r>
          </w:p>
          <w:p w14:paraId="49DD4BA5" w14:textId="69CFF98F" w:rsidR="00A30F0A" w:rsidRPr="001C3283" w:rsidRDefault="006E644F" w:rsidP="001C3283">
            <w:pPr>
              <w:widowControl/>
              <w:autoSpaceDE/>
              <w:autoSpaceDN/>
              <w:spacing w:after="0"/>
              <w:jc w:val="right"/>
              <w:textAlignment w:val="baseline"/>
              <w:rPr>
                <w:b/>
                <w:bCs/>
                <w:highlight w:val="lightGray"/>
              </w:rPr>
            </w:pPr>
            <w:r w:rsidRPr="001C3283">
              <w:rPr>
                <w:b/>
                <w:bCs/>
                <w:highlight w:val="lightGray"/>
              </w:rPr>
              <w:t>&lt;</w:t>
            </w:r>
            <w:r w:rsidR="00A30F0A" w:rsidRPr="001C3283">
              <w:rPr>
                <w:b/>
                <w:bCs/>
                <w:highlight w:val="lightGray"/>
              </w:rPr>
              <w:t>CONTACT NAME</w:t>
            </w:r>
            <w:r w:rsidRPr="001C3283">
              <w:rPr>
                <w:b/>
                <w:bCs/>
                <w:highlight w:val="lightGray"/>
              </w:rPr>
              <w:t>&gt;</w:t>
            </w:r>
            <w:r w:rsidR="00A30F0A" w:rsidRPr="001C3283">
              <w:rPr>
                <w:b/>
                <w:bCs/>
                <w:highlight w:val="lightGray"/>
              </w:rPr>
              <w:t> </w:t>
            </w:r>
          </w:p>
        </w:tc>
      </w:tr>
      <w:tr w:rsidR="00A30F0A" w:rsidRPr="001C3283" w14:paraId="7AD663A9" w14:textId="77777777" w:rsidTr="00A30F0A">
        <w:trPr>
          <w:trHeight w:val="270"/>
        </w:trPr>
        <w:tc>
          <w:tcPr>
            <w:tcW w:w="10170" w:type="dxa"/>
            <w:tcBorders>
              <w:top w:val="nil"/>
              <w:left w:val="nil"/>
              <w:bottom w:val="nil"/>
              <w:right w:val="nil"/>
            </w:tcBorders>
            <w:shd w:val="clear" w:color="auto" w:fill="auto"/>
            <w:hideMark/>
          </w:tcPr>
          <w:p w14:paraId="5D860E10" w14:textId="02E36CC2" w:rsidR="00A30F0A" w:rsidRPr="001C3283" w:rsidRDefault="006E644F" w:rsidP="001C3283">
            <w:pPr>
              <w:widowControl/>
              <w:autoSpaceDE/>
              <w:autoSpaceDN/>
              <w:spacing w:after="0"/>
              <w:jc w:val="right"/>
              <w:textAlignment w:val="baseline"/>
              <w:rPr>
                <w:b/>
                <w:bCs/>
                <w:highlight w:val="lightGray"/>
              </w:rPr>
            </w:pPr>
            <w:r w:rsidRPr="001C3283">
              <w:rPr>
                <w:b/>
                <w:bCs/>
                <w:highlight w:val="lightGray"/>
              </w:rPr>
              <w:t>&lt;</w:t>
            </w:r>
            <w:r w:rsidR="00A30F0A" w:rsidRPr="001C3283">
              <w:rPr>
                <w:b/>
                <w:bCs/>
                <w:highlight w:val="lightGray"/>
              </w:rPr>
              <w:t>ORGANIZATION</w:t>
            </w:r>
            <w:r w:rsidRPr="001C3283">
              <w:rPr>
                <w:b/>
                <w:bCs/>
                <w:highlight w:val="lightGray"/>
              </w:rPr>
              <w:t>&gt;</w:t>
            </w:r>
            <w:r w:rsidR="00A30F0A" w:rsidRPr="001C3283">
              <w:rPr>
                <w:b/>
                <w:bCs/>
                <w:highlight w:val="lightGray"/>
              </w:rPr>
              <w:t> </w:t>
            </w:r>
          </w:p>
        </w:tc>
      </w:tr>
      <w:tr w:rsidR="00A30F0A" w:rsidRPr="001C3283" w14:paraId="3D6271A0" w14:textId="77777777" w:rsidTr="00A30F0A">
        <w:trPr>
          <w:trHeight w:val="330"/>
        </w:trPr>
        <w:tc>
          <w:tcPr>
            <w:tcW w:w="10170" w:type="dxa"/>
            <w:tcBorders>
              <w:top w:val="nil"/>
              <w:left w:val="nil"/>
              <w:bottom w:val="nil"/>
              <w:right w:val="nil"/>
            </w:tcBorders>
            <w:shd w:val="clear" w:color="auto" w:fill="auto"/>
            <w:hideMark/>
          </w:tcPr>
          <w:p w14:paraId="0DBA4129" w14:textId="0E36E549" w:rsidR="00A30F0A" w:rsidRPr="001C3283" w:rsidRDefault="006E644F" w:rsidP="001C3283">
            <w:pPr>
              <w:widowControl/>
              <w:autoSpaceDE/>
              <w:autoSpaceDN/>
              <w:spacing w:after="0"/>
              <w:jc w:val="right"/>
              <w:textAlignment w:val="baseline"/>
              <w:rPr>
                <w:b/>
                <w:bCs/>
                <w:highlight w:val="lightGray"/>
              </w:rPr>
            </w:pPr>
            <w:r w:rsidRPr="001C3283">
              <w:rPr>
                <w:b/>
                <w:bCs/>
                <w:highlight w:val="lightGray"/>
              </w:rPr>
              <w:t>&lt;</w:t>
            </w:r>
            <w:r w:rsidR="00A30F0A" w:rsidRPr="001C3283">
              <w:rPr>
                <w:b/>
                <w:bCs/>
                <w:highlight w:val="lightGray"/>
              </w:rPr>
              <w:t>PHONE</w:t>
            </w:r>
            <w:r w:rsidRPr="001C3283">
              <w:rPr>
                <w:b/>
                <w:bCs/>
                <w:highlight w:val="lightGray"/>
              </w:rPr>
              <w:t>&gt;</w:t>
            </w:r>
            <w:r w:rsidR="00A30F0A" w:rsidRPr="001C3283">
              <w:rPr>
                <w:b/>
                <w:bCs/>
                <w:highlight w:val="lightGray"/>
              </w:rPr>
              <w:t> </w:t>
            </w:r>
          </w:p>
        </w:tc>
      </w:tr>
      <w:tr w:rsidR="00A30F0A" w:rsidRPr="001C3283" w14:paraId="1BEA28EF" w14:textId="77777777" w:rsidTr="00A30F0A">
        <w:trPr>
          <w:trHeight w:val="330"/>
        </w:trPr>
        <w:tc>
          <w:tcPr>
            <w:tcW w:w="10170" w:type="dxa"/>
            <w:tcBorders>
              <w:top w:val="nil"/>
              <w:left w:val="nil"/>
              <w:bottom w:val="nil"/>
              <w:right w:val="nil"/>
            </w:tcBorders>
            <w:shd w:val="clear" w:color="auto" w:fill="auto"/>
            <w:hideMark/>
          </w:tcPr>
          <w:p w14:paraId="04ADD5A7" w14:textId="25B52471" w:rsidR="00A30F0A" w:rsidRPr="001C3283" w:rsidRDefault="006E644F" w:rsidP="001C3283">
            <w:pPr>
              <w:widowControl/>
              <w:autoSpaceDE/>
              <w:autoSpaceDN/>
              <w:spacing w:after="0"/>
              <w:jc w:val="right"/>
              <w:textAlignment w:val="baseline"/>
              <w:rPr>
                <w:b/>
                <w:bCs/>
                <w:highlight w:val="lightGray"/>
              </w:rPr>
            </w:pPr>
            <w:r w:rsidRPr="001C3283">
              <w:rPr>
                <w:b/>
                <w:bCs/>
                <w:highlight w:val="lightGray"/>
              </w:rPr>
              <w:t>&lt;</w:t>
            </w:r>
            <w:r w:rsidR="00A30F0A" w:rsidRPr="001C3283">
              <w:rPr>
                <w:b/>
                <w:bCs/>
                <w:highlight w:val="lightGray"/>
              </w:rPr>
              <w:t>EMAIL</w:t>
            </w:r>
            <w:r w:rsidRPr="001C3283">
              <w:rPr>
                <w:b/>
                <w:bCs/>
                <w:highlight w:val="lightGray"/>
              </w:rPr>
              <w:t>&gt;</w:t>
            </w:r>
            <w:r w:rsidR="00A30F0A" w:rsidRPr="001C3283">
              <w:rPr>
                <w:b/>
                <w:bCs/>
                <w:highlight w:val="lightGray"/>
              </w:rPr>
              <w:t> </w:t>
            </w:r>
          </w:p>
        </w:tc>
      </w:tr>
    </w:tbl>
    <w:p w14:paraId="01311452" w14:textId="77777777" w:rsidR="00A30F0A" w:rsidRPr="001C3283" w:rsidRDefault="00A30F0A" w:rsidP="001C3283">
      <w:pPr>
        <w:spacing w:after="0"/>
        <w:textAlignment w:val="baseline"/>
        <w:rPr>
          <w:rFonts w:eastAsia="Times New Roman" w:cs="Segoe UI"/>
          <w:b/>
          <w:bCs/>
          <w:sz w:val="18"/>
          <w:szCs w:val="18"/>
          <w:lang w:bidi="ar-SA"/>
        </w:rPr>
      </w:pPr>
      <w:r w:rsidRPr="001C3283">
        <w:rPr>
          <w:rFonts w:eastAsia="Times New Roman" w:cs="Calibri"/>
          <w:b/>
          <w:bCs/>
          <w:lang w:bidi="ar-SA"/>
        </w:rPr>
        <w:t> </w:t>
      </w:r>
    </w:p>
    <w:p w14:paraId="52E549CE" w14:textId="77777777" w:rsidR="00A30F0A" w:rsidRPr="001C3283" w:rsidRDefault="00A30F0A" w:rsidP="001C3283">
      <w:pPr>
        <w:widowControl/>
        <w:autoSpaceDE/>
        <w:autoSpaceDN/>
        <w:spacing w:after="0"/>
        <w:textAlignment w:val="baseline"/>
        <w:rPr>
          <w:rFonts w:eastAsia="Times New Roman" w:cs="Segoe UI"/>
          <w:sz w:val="18"/>
          <w:szCs w:val="18"/>
          <w:lang w:bidi="ar-SA"/>
        </w:rPr>
      </w:pPr>
      <w:r w:rsidRPr="001C3283">
        <w:rPr>
          <w:rFonts w:eastAsia="Times New Roman" w:cs="Calibri"/>
          <w:lang w:bidi="ar-SA"/>
        </w:rPr>
        <w:t> </w:t>
      </w:r>
    </w:p>
    <w:p w14:paraId="414D50A2" w14:textId="77777777" w:rsidR="00A30F0A" w:rsidRPr="001C3283" w:rsidRDefault="00A30F0A" w:rsidP="001C3283">
      <w:pPr>
        <w:widowControl/>
        <w:autoSpaceDE/>
        <w:autoSpaceDN/>
        <w:spacing w:after="0"/>
        <w:textAlignment w:val="baseline"/>
        <w:rPr>
          <w:i/>
          <w:iCs/>
        </w:rPr>
      </w:pPr>
      <w:r w:rsidRPr="001C3283">
        <w:rPr>
          <w:i/>
          <w:iCs/>
        </w:rPr>
        <w:t>For immediate release </w:t>
      </w:r>
    </w:p>
    <w:p w14:paraId="4E1B3243" w14:textId="77777777" w:rsidR="00A30F0A" w:rsidRPr="001C3283" w:rsidRDefault="00A30F0A" w:rsidP="001C3283">
      <w:pPr>
        <w:widowControl/>
        <w:autoSpaceDE/>
        <w:autoSpaceDN/>
        <w:spacing w:after="0"/>
        <w:textAlignment w:val="baseline"/>
        <w:rPr>
          <w:i/>
          <w:iCs/>
        </w:rPr>
      </w:pPr>
      <w:r w:rsidRPr="001C3283">
        <w:rPr>
          <w:i/>
          <w:iCs/>
        </w:rPr>
        <w:t>Newspaper article  </w:t>
      </w:r>
    </w:p>
    <w:p w14:paraId="04642543" w14:textId="77777777" w:rsidR="00A30F0A" w:rsidRPr="001C3283" w:rsidRDefault="00A30F0A" w:rsidP="001C3283">
      <w:pPr>
        <w:widowControl/>
        <w:autoSpaceDE/>
        <w:autoSpaceDN/>
        <w:spacing w:after="0"/>
        <w:textAlignment w:val="baseline"/>
        <w:rPr>
          <w:rFonts w:eastAsia="Times New Roman" w:cs="Segoe UI"/>
          <w:sz w:val="18"/>
          <w:szCs w:val="18"/>
          <w:lang w:bidi="ar-SA"/>
        </w:rPr>
      </w:pPr>
      <w:r w:rsidRPr="001C3283">
        <w:rPr>
          <w:rFonts w:eastAsia="Times New Roman" w:cs="Calibri"/>
          <w:lang w:bidi="ar-SA"/>
        </w:rPr>
        <w:t> </w:t>
      </w:r>
    </w:p>
    <w:p w14:paraId="502EABD9" w14:textId="77777777" w:rsidR="00466755" w:rsidRPr="00466755" w:rsidRDefault="00466755" w:rsidP="00466755">
      <w:pPr>
        <w:widowControl/>
        <w:autoSpaceDE/>
        <w:autoSpaceDN/>
        <w:spacing w:after="0"/>
        <w:rPr>
          <w:rFonts w:ascii="Calibri" w:eastAsia="Calibri" w:hAnsi="Calibri" w:cs="Calibri"/>
          <w:lang w:bidi="ar-SA"/>
        </w:rPr>
      </w:pPr>
      <w:bookmarkStart w:id="0" w:name="_Hlk72754010"/>
      <w:r w:rsidRPr="00466755">
        <w:rPr>
          <w:rFonts w:ascii="Calibri" w:eastAsia="Calibri" w:hAnsi="Calibri" w:cs="Calibri"/>
          <w:b/>
          <w:bCs/>
          <w:lang w:bidi="ar-SA"/>
        </w:rPr>
        <w:t>Experience the diagnostic imaging solution that is turning images into answers</w:t>
      </w:r>
      <w:r w:rsidRPr="00466755">
        <w:rPr>
          <w:rFonts w:ascii="Calibri" w:eastAsia="Calibri" w:hAnsi="Calibri" w:cs="Calibri"/>
          <w:lang w:bidi="ar-SA"/>
        </w:rPr>
        <w:t xml:space="preserve">. </w:t>
      </w:r>
    </w:p>
    <w:p w14:paraId="298371AF" w14:textId="77777777" w:rsidR="00466755" w:rsidRPr="00466755" w:rsidRDefault="00466755" w:rsidP="00466755">
      <w:pPr>
        <w:widowControl/>
        <w:autoSpaceDE/>
        <w:autoSpaceDN/>
        <w:spacing w:after="0"/>
        <w:rPr>
          <w:rFonts w:ascii="Calibri" w:eastAsia="Calibri" w:hAnsi="Calibri" w:cs="Calibri"/>
          <w:color w:val="FF0000"/>
          <w:lang w:bidi="ar-SA"/>
        </w:rPr>
      </w:pPr>
    </w:p>
    <w:p w14:paraId="32AD15D9" w14:textId="77777777" w:rsidR="00466755" w:rsidRPr="00466755" w:rsidRDefault="00466755" w:rsidP="00466755">
      <w:pPr>
        <w:widowControl/>
        <w:autoSpaceDE/>
        <w:autoSpaceDN/>
        <w:spacing w:after="0"/>
        <w:rPr>
          <w:rFonts w:ascii="Calibri" w:eastAsia="Calibri" w:hAnsi="Calibri" w:cs="Calibri"/>
          <w:color w:val="000000"/>
          <w:lang w:bidi="ar-SA"/>
        </w:rPr>
      </w:pPr>
      <w:r w:rsidRPr="00466755">
        <w:rPr>
          <w:rFonts w:ascii="Calibri" w:eastAsia="Calibri" w:hAnsi="Calibri" w:cs="Calibri"/>
          <w:lang w:bidi="ar-SA"/>
        </w:rPr>
        <w:t xml:space="preserve">The world of CT scanning is transforming. And at </w:t>
      </w:r>
      <w:r w:rsidRPr="00466755">
        <w:rPr>
          <w:rFonts w:ascii="Calibri" w:eastAsia="Calibri" w:hAnsi="Calibri" w:cs="Calibri"/>
          <w:b/>
          <w:bCs/>
          <w:color w:val="000000"/>
          <w:highlight w:val="lightGray"/>
          <w:lang w:bidi="ar-SA"/>
        </w:rPr>
        <w:t>[INSERT HOSPITAL NAME],</w:t>
      </w:r>
      <w:r w:rsidRPr="00466755">
        <w:rPr>
          <w:rFonts w:ascii="Calibri" w:eastAsia="Calibri" w:hAnsi="Calibri" w:cs="Calibri"/>
          <w:b/>
          <w:bCs/>
          <w:color w:val="000000"/>
          <w:lang w:bidi="ar-SA"/>
        </w:rPr>
        <w:t xml:space="preserve"> </w:t>
      </w:r>
      <w:r w:rsidRPr="00466755">
        <w:rPr>
          <w:rFonts w:ascii="Calibri" w:eastAsia="Calibri" w:hAnsi="Calibri" w:cs="Calibri"/>
          <w:color w:val="000000"/>
          <w:lang w:bidi="ar-SA"/>
        </w:rPr>
        <w:t xml:space="preserve">we welcome the revolution. Equipped with the latest in Dual Energy spectral imaging from Siemens Healthineers, patients and physicians can rely on comprehensive imaging technology for better clinical outcomes. </w:t>
      </w:r>
    </w:p>
    <w:p w14:paraId="352C066A" w14:textId="77777777" w:rsidR="00466755" w:rsidRPr="00466755" w:rsidRDefault="00466755" w:rsidP="00466755">
      <w:pPr>
        <w:widowControl/>
        <w:autoSpaceDE/>
        <w:autoSpaceDN/>
        <w:spacing w:after="0"/>
        <w:rPr>
          <w:rFonts w:ascii="Calibri" w:eastAsia="Calibri" w:hAnsi="Calibri" w:cs="Calibri"/>
          <w:color w:val="000000"/>
          <w:lang w:bidi="ar-SA"/>
        </w:rPr>
      </w:pPr>
    </w:p>
    <w:p w14:paraId="74FEEF84" w14:textId="77777777" w:rsidR="00466755" w:rsidRPr="00466755" w:rsidRDefault="00466755" w:rsidP="00466755">
      <w:pPr>
        <w:widowControl/>
        <w:autoSpaceDE/>
        <w:autoSpaceDN/>
        <w:spacing w:after="0"/>
        <w:rPr>
          <w:rFonts w:ascii="Calibri" w:eastAsia="Calibri" w:hAnsi="Calibri" w:cs="Calibri"/>
          <w:lang w:bidi="ar-SA"/>
        </w:rPr>
      </w:pPr>
      <w:r w:rsidRPr="00466755">
        <w:rPr>
          <w:rFonts w:ascii="Calibri" w:eastAsia="Calibri" w:hAnsi="Calibri" w:cs="Calibri"/>
          <w:lang w:bidi="ar-SA"/>
        </w:rPr>
        <w:t xml:space="preserve">Featuring powerful visualization, the versatility to accommodate all body types, and streamlined treatment outcomes, Dual Energy spectral imaging provides diagnostic confidence when it matters most. </w:t>
      </w:r>
    </w:p>
    <w:p w14:paraId="73378114" w14:textId="77777777" w:rsidR="00466755" w:rsidRPr="00466755" w:rsidRDefault="00466755" w:rsidP="00466755">
      <w:pPr>
        <w:widowControl/>
        <w:autoSpaceDE/>
        <w:autoSpaceDN/>
        <w:spacing w:after="0"/>
        <w:rPr>
          <w:rFonts w:ascii="Calibri" w:eastAsia="Calibri" w:hAnsi="Calibri" w:cs="Calibri"/>
          <w:lang w:bidi="ar-SA"/>
        </w:rPr>
      </w:pPr>
    </w:p>
    <w:p w14:paraId="335FCC49" w14:textId="77777777" w:rsidR="00466755" w:rsidRPr="00466755" w:rsidRDefault="00466755" w:rsidP="00466755">
      <w:pPr>
        <w:widowControl/>
        <w:autoSpaceDE/>
        <w:autoSpaceDN/>
        <w:spacing w:after="0"/>
        <w:rPr>
          <w:rFonts w:ascii="Calibri" w:eastAsia="Calibri" w:hAnsi="Calibri" w:cs="Calibri"/>
          <w:lang w:bidi="ar-SA"/>
        </w:rPr>
      </w:pPr>
      <w:r w:rsidRPr="00466755">
        <w:rPr>
          <w:rFonts w:ascii="Calibri" w:eastAsia="Calibri" w:hAnsi="Calibri" w:cs="Calibri"/>
          <w:lang w:bidi="ar-SA"/>
        </w:rPr>
        <w:t>What takes Dual Energy to the next level is that it classifies differences in the energy-dependent makeup of patients, revealing critical information about anatomical and pathological structures.</w:t>
      </w:r>
    </w:p>
    <w:p w14:paraId="7D2CD546" w14:textId="77777777" w:rsidR="00466755" w:rsidRPr="00466755" w:rsidRDefault="00466755" w:rsidP="00466755">
      <w:pPr>
        <w:widowControl/>
        <w:autoSpaceDE/>
        <w:autoSpaceDN/>
        <w:spacing w:after="0"/>
        <w:rPr>
          <w:rFonts w:ascii="Calibri" w:eastAsia="Calibri" w:hAnsi="Calibri" w:cs="Calibri"/>
          <w:lang w:bidi="ar-SA"/>
        </w:rPr>
      </w:pPr>
    </w:p>
    <w:p w14:paraId="3BFEC695" w14:textId="77777777" w:rsidR="00466755" w:rsidRPr="00466755" w:rsidRDefault="00466755" w:rsidP="00466755">
      <w:pPr>
        <w:widowControl/>
        <w:autoSpaceDE/>
        <w:autoSpaceDN/>
        <w:spacing w:after="0"/>
        <w:rPr>
          <w:rFonts w:ascii="Calibri" w:eastAsia="Calibri" w:hAnsi="Calibri" w:cs="Calibri"/>
          <w:lang w:bidi="ar-SA"/>
        </w:rPr>
      </w:pPr>
      <w:r w:rsidRPr="00466755">
        <w:rPr>
          <w:rFonts w:ascii="Calibri" w:eastAsia="Calibri" w:hAnsi="Calibri" w:cs="Calibri"/>
          <w:highlight w:val="lightGray"/>
          <w:lang w:bidi="ar-SA"/>
        </w:rPr>
        <w:t>“Dual Energy’s vibrant output is like adding high-definition clarity and color brilliance to an unsophisticated black and white television production. It differentiates clearly and critically yielding an abundance of information in rich colorful images.” [HOSPITAL SPOKESPERSON]</w:t>
      </w:r>
    </w:p>
    <w:p w14:paraId="38150830" w14:textId="77777777" w:rsidR="00466755" w:rsidRPr="00466755" w:rsidRDefault="00466755" w:rsidP="00466755">
      <w:pPr>
        <w:widowControl/>
        <w:autoSpaceDE/>
        <w:autoSpaceDN/>
        <w:spacing w:after="0"/>
        <w:rPr>
          <w:rFonts w:ascii="Calibri" w:eastAsia="Calibri" w:hAnsi="Calibri" w:cs="Calibri"/>
          <w:lang w:bidi="ar-SA"/>
        </w:rPr>
      </w:pPr>
    </w:p>
    <w:p w14:paraId="19E7ECE9" w14:textId="77777777" w:rsidR="00466755" w:rsidRPr="00466755" w:rsidRDefault="00466755" w:rsidP="00466755">
      <w:pPr>
        <w:widowControl/>
        <w:autoSpaceDE/>
        <w:autoSpaceDN/>
        <w:spacing w:after="0"/>
        <w:rPr>
          <w:rFonts w:ascii="Calibri" w:eastAsia="Calibri" w:hAnsi="Calibri" w:cs="Calibri"/>
          <w:lang w:bidi="ar-SA"/>
        </w:rPr>
      </w:pPr>
      <w:r w:rsidRPr="00466755">
        <w:rPr>
          <w:rFonts w:ascii="Calibri" w:eastAsia="Calibri" w:hAnsi="Calibri" w:cs="Calibri"/>
          <w:lang w:bidi="ar-SA"/>
        </w:rPr>
        <w:t>With its versatility, Dual Energy provides a proven solution for a broad range of patient populations facing an array of clinical challenges. From detailed imaging for bariatric patients, gentle scanning for children and the elderly, comprehensive care for oncology patients, to quick assessments for those suffering from trauma, Dual Energy is a proven solution for all patients regardless of size, shape, or age or case complexity.</w:t>
      </w:r>
    </w:p>
    <w:p w14:paraId="71786774" w14:textId="77777777" w:rsidR="00466755" w:rsidRPr="00466755" w:rsidRDefault="00466755" w:rsidP="00466755">
      <w:pPr>
        <w:widowControl/>
        <w:autoSpaceDE/>
        <w:autoSpaceDN/>
        <w:spacing w:after="0"/>
        <w:rPr>
          <w:rFonts w:ascii="Calibri" w:eastAsia="Calibri" w:hAnsi="Calibri" w:cs="Calibri"/>
          <w:lang w:bidi="ar-SA"/>
        </w:rPr>
      </w:pPr>
    </w:p>
    <w:p w14:paraId="3325D1EA" w14:textId="0C7BF1D8" w:rsidR="00466755" w:rsidRPr="00466755" w:rsidRDefault="00466755" w:rsidP="00466755">
      <w:pPr>
        <w:widowControl/>
        <w:autoSpaceDE/>
        <w:autoSpaceDN/>
        <w:spacing w:after="0"/>
        <w:rPr>
          <w:rFonts w:ascii="Calibri" w:eastAsia="Calibri" w:hAnsi="Calibri" w:cs="Calibri"/>
          <w:lang w:bidi="ar-SA"/>
        </w:rPr>
      </w:pPr>
      <w:r w:rsidRPr="00466755">
        <w:rPr>
          <w:rFonts w:ascii="Calibri" w:eastAsia="Calibri" w:hAnsi="Calibri" w:cs="Calibri"/>
          <w:lang w:bidi="ar-SA"/>
        </w:rPr>
        <w:t>Dual Energy is so effective at the onset of care, it can improve the patient experience by</w:t>
      </w:r>
      <w:r w:rsidR="00052F0A">
        <w:rPr>
          <w:rFonts w:ascii="Calibri" w:eastAsia="Calibri" w:hAnsi="Calibri" w:cs="Calibri"/>
          <w:lang w:bidi="ar-SA"/>
        </w:rPr>
        <w:t xml:space="preserve"> potentially</w:t>
      </w:r>
      <w:r w:rsidRPr="00466755">
        <w:rPr>
          <w:rFonts w:ascii="Calibri" w:eastAsia="Calibri" w:hAnsi="Calibri" w:cs="Calibri"/>
          <w:lang w:bidi="ar-SA"/>
        </w:rPr>
        <w:t xml:space="preserve"> minimizing subsequent appointments, testing, and radiation exposure. And with everyone’s time at a premium, that is something both patients and physicians can appreciate.</w:t>
      </w:r>
    </w:p>
    <w:p w14:paraId="4CF2D2C0" w14:textId="77777777" w:rsidR="00466755" w:rsidRPr="00466755" w:rsidRDefault="00466755" w:rsidP="00466755">
      <w:pPr>
        <w:widowControl/>
        <w:autoSpaceDE/>
        <w:autoSpaceDN/>
        <w:spacing w:after="0"/>
        <w:rPr>
          <w:rFonts w:ascii="Calibri" w:eastAsia="Calibri" w:hAnsi="Calibri" w:cs="Calibri"/>
          <w:lang w:bidi="ar-SA"/>
        </w:rPr>
      </w:pPr>
    </w:p>
    <w:p w14:paraId="1A8BFA4D" w14:textId="1FD92113" w:rsidR="00466755" w:rsidRPr="00466755" w:rsidRDefault="00466755" w:rsidP="00466755">
      <w:pPr>
        <w:widowControl/>
        <w:autoSpaceDE/>
        <w:autoSpaceDN/>
        <w:spacing w:after="0"/>
        <w:rPr>
          <w:rFonts w:ascii="Calibri" w:eastAsia="Calibri" w:hAnsi="Calibri" w:cs="Calibri"/>
          <w:lang w:bidi="ar-SA"/>
        </w:rPr>
      </w:pPr>
      <w:r w:rsidRPr="00466755">
        <w:rPr>
          <w:rFonts w:ascii="Calibri" w:eastAsia="Calibri" w:hAnsi="Calibri" w:cs="Calibri"/>
          <w:highlight w:val="lightGray"/>
          <w:lang w:bidi="ar-SA"/>
        </w:rPr>
        <w:t xml:space="preserve">“If physicians can secure the information they need from the initial scan, it </w:t>
      </w:r>
      <w:r w:rsidR="00052F0A" w:rsidRPr="00052F0A">
        <w:rPr>
          <w:rFonts w:ascii="Calibri" w:eastAsia="Calibri" w:hAnsi="Calibri" w:cs="Calibri"/>
          <w:highlight w:val="lightGray"/>
          <w:lang w:bidi="ar-SA"/>
        </w:rPr>
        <w:t xml:space="preserve">has the potential to </w:t>
      </w:r>
      <w:r w:rsidRPr="00466755">
        <w:rPr>
          <w:rFonts w:ascii="Calibri" w:eastAsia="Calibri" w:hAnsi="Calibri" w:cs="Calibri"/>
          <w:highlight w:val="lightGray"/>
          <w:lang w:bidi="ar-SA"/>
        </w:rPr>
        <w:t>reduce the need for rescans, follow-up scans, and ultimately, radiation exposure. Streamlining the treatment plan for both patients and physicians is a win-win.” [HOSPITAL SPOKESPERSON]</w:t>
      </w:r>
    </w:p>
    <w:p w14:paraId="070E1AB1" w14:textId="77777777" w:rsidR="00466755" w:rsidRPr="00466755" w:rsidRDefault="00466755" w:rsidP="00466755">
      <w:pPr>
        <w:widowControl/>
        <w:autoSpaceDE/>
        <w:autoSpaceDN/>
        <w:spacing w:after="0"/>
        <w:rPr>
          <w:rFonts w:ascii="Calibri" w:eastAsia="Calibri" w:hAnsi="Calibri" w:cs="Calibri"/>
          <w:lang w:bidi="ar-SA"/>
        </w:rPr>
      </w:pPr>
    </w:p>
    <w:p w14:paraId="4322AD0D" w14:textId="1C662B47" w:rsidR="00466755" w:rsidRPr="00466755" w:rsidRDefault="00466755" w:rsidP="00466755">
      <w:pPr>
        <w:widowControl/>
        <w:autoSpaceDE/>
        <w:autoSpaceDN/>
        <w:spacing w:after="0"/>
        <w:rPr>
          <w:rFonts w:ascii="Calibri" w:eastAsia="Calibri" w:hAnsi="Calibri" w:cs="Calibri"/>
          <w:lang w:bidi="ar-SA"/>
        </w:rPr>
      </w:pPr>
      <w:r w:rsidRPr="00466755">
        <w:rPr>
          <w:rFonts w:ascii="Calibri" w:eastAsia="Calibri" w:hAnsi="Calibri" w:cs="Calibri"/>
          <w:lang w:bidi="ar-SA"/>
        </w:rPr>
        <w:lastRenderedPageBreak/>
        <w:t xml:space="preserve">With an unparalleled depth of information, the diagnostic confidence provided by Dual Energy </w:t>
      </w:r>
      <w:r w:rsidR="00052F0A" w:rsidRPr="00052F0A">
        <w:rPr>
          <w:rFonts w:ascii="Calibri" w:eastAsia="Calibri" w:hAnsi="Calibri" w:cs="Calibri"/>
          <w:lang w:bidi="ar-SA"/>
        </w:rPr>
        <w:t xml:space="preserve">means an early, </w:t>
      </w:r>
      <w:r w:rsidR="00D3228B" w:rsidRPr="00052F0A">
        <w:rPr>
          <w:rFonts w:ascii="Calibri" w:eastAsia="Calibri" w:hAnsi="Calibri" w:cs="Calibri"/>
          <w:lang w:bidi="ar-SA"/>
        </w:rPr>
        <w:t>fast,</w:t>
      </w:r>
      <w:r w:rsidR="00052F0A" w:rsidRPr="00052F0A">
        <w:rPr>
          <w:rFonts w:ascii="Calibri" w:eastAsia="Calibri" w:hAnsi="Calibri" w:cs="Calibri"/>
          <w:lang w:bidi="ar-SA"/>
        </w:rPr>
        <w:t xml:space="preserve"> and precise diagnosis </w:t>
      </w:r>
      <w:r w:rsidRPr="00466755">
        <w:rPr>
          <w:rFonts w:ascii="Calibri" w:eastAsia="Calibri" w:hAnsi="Calibri" w:cs="Calibri"/>
          <w:lang w:bidi="ar-SA"/>
        </w:rPr>
        <w:t xml:space="preserve">and better clinical outcomes for patients. </w:t>
      </w:r>
    </w:p>
    <w:p w14:paraId="2455A0C5" w14:textId="77777777" w:rsidR="00466755" w:rsidRPr="00466755" w:rsidRDefault="00466755" w:rsidP="00466755">
      <w:pPr>
        <w:widowControl/>
        <w:autoSpaceDE/>
        <w:autoSpaceDN/>
        <w:spacing w:after="0"/>
        <w:rPr>
          <w:rFonts w:ascii="Calibri" w:eastAsia="Calibri" w:hAnsi="Calibri" w:cs="Calibri"/>
          <w:lang w:bidi="ar-SA"/>
        </w:rPr>
      </w:pPr>
    </w:p>
    <w:p w14:paraId="04055F44" w14:textId="77777777" w:rsidR="00466755" w:rsidRPr="00466755" w:rsidRDefault="00466755" w:rsidP="00466755">
      <w:pPr>
        <w:widowControl/>
        <w:autoSpaceDE/>
        <w:autoSpaceDN/>
        <w:spacing w:after="0"/>
        <w:rPr>
          <w:rFonts w:ascii="Calibri" w:eastAsia="Calibri" w:hAnsi="Calibri" w:cs="Calibri"/>
          <w:shd w:val="clear" w:color="auto" w:fill="FFFFFF"/>
          <w:lang w:bidi="ar-SA"/>
        </w:rPr>
      </w:pPr>
      <w:r w:rsidRPr="00466755">
        <w:rPr>
          <w:rFonts w:ascii="Calibri" w:eastAsia="Calibri" w:hAnsi="Calibri" w:cs="Calibri"/>
          <w:b/>
          <w:bCs/>
          <w:lang w:bidi="ar-SA"/>
        </w:rPr>
        <w:t>Dual Energy Spectral Imaging: it’s more than a feature, it’s the future of CT imaging – for patients and physicians alike.</w:t>
      </w:r>
      <w:r w:rsidRPr="00466755">
        <w:rPr>
          <w:rFonts w:ascii="Calibri" w:eastAsia="Calibri" w:hAnsi="Calibri" w:cs="Calibri"/>
          <w:shd w:val="clear" w:color="auto" w:fill="FFFFFF"/>
          <w:lang w:bidi="ar-SA"/>
        </w:rPr>
        <w:t xml:space="preserve"> </w:t>
      </w:r>
    </w:p>
    <w:p w14:paraId="5D2461EF" w14:textId="77777777" w:rsidR="00466755" w:rsidRPr="00466755" w:rsidRDefault="00466755" w:rsidP="00466755">
      <w:pPr>
        <w:widowControl/>
        <w:autoSpaceDE/>
        <w:autoSpaceDN/>
        <w:spacing w:after="0"/>
        <w:rPr>
          <w:rFonts w:ascii="Calibri" w:eastAsia="Calibri" w:hAnsi="Calibri" w:cs="Calibri"/>
          <w:color w:val="1B1B1B"/>
          <w:shd w:val="clear" w:color="auto" w:fill="FFFFFF"/>
          <w:lang w:bidi="ar-SA"/>
        </w:rPr>
      </w:pPr>
    </w:p>
    <w:p w14:paraId="57CDEA6F" w14:textId="77777777" w:rsidR="00466755" w:rsidRPr="00466755" w:rsidRDefault="00466755" w:rsidP="00466755">
      <w:pPr>
        <w:widowControl/>
        <w:autoSpaceDE/>
        <w:autoSpaceDN/>
        <w:adjustRightInd w:val="0"/>
        <w:spacing w:after="0"/>
        <w:rPr>
          <w:rFonts w:ascii="Calibri" w:eastAsia="Calibri" w:hAnsi="Calibri" w:cs="Calibri"/>
          <w:color w:val="000000"/>
          <w:lang w:bidi="ar-SA"/>
        </w:rPr>
      </w:pPr>
      <w:r w:rsidRPr="00466755">
        <w:rPr>
          <w:rFonts w:ascii="Calibri" w:eastAsia="Calibri" w:hAnsi="Calibri" w:cs="Calibri"/>
          <w:b/>
          <w:bCs/>
          <w:color w:val="000000"/>
          <w:highlight w:val="lightGray"/>
          <w:lang w:bidi="ar-SA"/>
        </w:rPr>
        <w:t>[INSERT HOSPITAL OR HEALTH SYSTEM BACKGROUND INFORMATION]</w:t>
      </w:r>
      <w:r w:rsidRPr="00466755">
        <w:rPr>
          <w:rFonts w:ascii="Calibri" w:eastAsia="Calibri" w:hAnsi="Calibri" w:cs="Calibri"/>
          <w:color w:val="000000"/>
          <w:highlight w:val="lightGray"/>
          <w:lang w:bidi="ar-SA"/>
        </w:rPr>
        <w:t>.</w:t>
      </w:r>
    </w:p>
    <w:p w14:paraId="11A791A6" w14:textId="77777777" w:rsidR="00466755" w:rsidRPr="00466755" w:rsidRDefault="00466755" w:rsidP="00466755">
      <w:pPr>
        <w:widowControl/>
        <w:autoSpaceDE/>
        <w:autoSpaceDN/>
        <w:spacing w:after="0"/>
        <w:rPr>
          <w:rFonts w:ascii="Calibri" w:eastAsia="Calibri" w:hAnsi="Calibri" w:cs="Calibri"/>
          <w:b/>
          <w:bCs/>
          <w:shd w:val="clear" w:color="auto" w:fill="FFFFFF"/>
          <w:lang w:bidi="ar-SA"/>
        </w:rPr>
      </w:pPr>
    </w:p>
    <w:p w14:paraId="648B414E" w14:textId="77777777" w:rsidR="00466755" w:rsidRPr="00466755" w:rsidRDefault="00466755" w:rsidP="00466755">
      <w:pPr>
        <w:widowControl/>
        <w:autoSpaceDE/>
        <w:autoSpaceDN/>
        <w:spacing w:after="0"/>
        <w:rPr>
          <w:rFonts w:ascii="Calibri" w:eastAsia="Calibri" w:hAnsi="Calibri" w:cs="Calibri"/>
          <w:b/>
          <w:bCs/>
          <w:color w:val="000000" w:themeColor="text1"/>
          <w:lang w:bidi="ar-SA"/>
        </w:rPr>
      </w:pPr>
      <w:r w:rsidRPr="00466755">
        <w:rPr>
          <w:rFonts w:ascii="Calibri" w:eastAsia="Times New Roman" w:hAnsi="Calibri" w:cs="Calibri"/>
          <w:b/>
          <w:bCs/>
          <w:color w:val="000000" w:themeColor="text1"/>
          <w:lang w:bidi="ar-SA"/>
        </w:rPr>
        <w:t xml:space="preserve">Learn more at </w:t>
      </w:r>
      <w:r w:rsidRPr="00466755">
        <w:rPr>
          <w:rFonts w:ascii="Calibri" w:eastAsia="Calibri" w:hAnsi="Calibri" w:cs="Calibri"/>
          <w:b/>
          <w:bCs/>
          <w:color w:val="000000" w:themeColor="text1"/>
          <w:highlight w:val="lightGray"/>
          <w:lang w:bidi="ar-SA"/>
        </w:rPr>
        <w:t>&lt;URL&gt;</w:t>
      </w:r>
      <w:bookmarkEnd w:id="0"/>
    </w:p>
    <w:p w14:paraId="599BBD8C" w14:textId="77777777" w:rsidR="00967F9A" w:rsidRPr="00C377E0" w:rsidRDefault="00967F9A" w:rsidP="00967F9A">
      <w:pPr>
        <w:adjustRightInd w:val="0"/>
        <w:rPr>
          <w:rFonts w:cstheme="minorHAnsi"/>
          <w:color w:val="000000"/>
        </w:rPr>
      </w:pPr>
    </w:p>
    <w:p w14:paraId="46C38C02" w14:textId="77777777" w:rsidR="00967F9A" w:rsidRPr="00C377E0" w:rsidRDefault="00967F9A" w:rsidP="00967F9A">
      <w:pPr>
        <w:jc w:val="center"/>
        <w:rPr>
          <w:rStyle w:val="normaltextrun"/>
          <w:rFonts w:cstheme="minorHAnsi"/>
        </w:rPr>
      </w:pPr>
      <w:r w:rsidRPr="00C377E0">
        <w:rPr>
          <w:rFonts w:cstheme="minorHAnsi"/>
          <w:b/>
          <w:color w:val="000000"/>
        </w:rPr>
        <w:t># # #</w:t>
      </w:r>
    </w:p>
    <w:p w14:paraId="5970F7C7" w14:textId="1807D29B" w:rsidR="001C3283" w:rsidRPr="001A3067" w:rsidRDefault="001C3283" w:rsidP="00967F9A">
      <w:pPr>
        <w:spacing w:after="0"/>
        <w:textAlignment w:val="baseline"/>
        <w:rPr>
          <w:b/>
          <w:bCs/>
        </w:rPr>
      </w:pPr>
    </w:p>
    <w:sectPr w:rsidR="001C3283" w:rsidRPr="001A3067" w:rsidSect="006E644F">
      <w:headerReference w:type="default" r:id="rId9"/>
      <w:footerReference w:type="default" r:id="rId10"/>
      <w:pgSz w:w="12240" w:h="15840"/>
      <w:pgMar w:top="2403" w:right="63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BD04A" w14:textId="77777777" w:rsidR="00466E90" w:rsidRDefault="00466E90" w:rsidP="00742A2D">
      <w:r>
        <w:separator/>
      </w:r>
    </w:p>
  </w:endnote>
  <w:endnote w:type="continuationSeparator" w:id="0">
    <w:p w14:paraId="2E42C23B" w14:textId="77777777" w:rsidR="00466E90" w:rsidRDefault="00466E90" w:rsidP="0074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T Std 55 Roman">
    <w:altName w:val="Arial"/>
    <w:charset w:val="00"/>
    <w:family w:val="auto"/>
    <w:pitch w:val="variable"/>
    <w:sig w:usb0="E50002FF" w:usb1="500079DB" w:usb2="00000010" w:usb3="00000000" w:csb0="00000001" w:csb1="00000000"/>
  </w:font>
  <w:font w:name="Bangla Sangam MN">
    <w:altName w:val="Kartika"/>
    <w:charset w:val="00"/>
    <w:family w:val="auto"/>
    <w:pitch w:val="variable"/>
    <w:sig w:usb0="80800003" w:usb1="00000000" w:usb2="00000000" w:usb3="00000000" w:csb0="00000001" w:csb1="00000000"/>
  </w:font>
  <w:font w:name="Helvetica Neue LT Std 75">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6ED1" w14:textId="77777777" w:rsidR="00742A2D" w:rsidRDefault="00742A2D" w:rsidP="00742A2D">
    <w:pPr>
      <w:pStyle w:val="Footer"/>
    </w:pPr>
    <w:r>
      <w:rPr>
        <w:noProof/>
      </w:rPr>
      <mc:AlternateContent>
        <mc:Choice Requires="wps">
          <w:drawing>
            <wp:anchor distT="0" distB="0" distL="114300" distR="114300" simplePos="0" relativeHeight="251663360" behindDoc="0" locked="0" layoutInCell="1" allowOverlap="1" wp14:anchorId="22EFC747" wp14:editId="63BCBE37">
              <wp:simplePos x="0" y="0"/>
              <wp:positionH relativeFrom="column">
                <wp:posOffset>-895784</wp:posOffset>
              </wp:positionH>
              <wp:positionV relativeFrom="paragraph">
                <wp:posOffset>289560</wp:posOffset>
              </wp:positionV>
              <wp:extent cx="7772400" cy="280657"/>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280657"/>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5DC2886">
            <v:rect id="Rectangle 4" style="position:absolute;margin-left:-70.55pt;margin-top:22.8pt;width:612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4f8a" stroked="f" strokeweight="1pt" w14:anchorId="27010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A81DE" w14:textId="77777777" w:rsidR="00466E90" w:rsidRDefault="00466E90" w:rsidP="00742A2D">
      <w:r>
        <w:separator/>
      </w:r>
    </w:p>
  </w:footnote>
  <w:footnote w:type="continuationSeparator" w:id="0">
    <w:p w14:paraId="479EBA03" w14:textId="77777777" w:rsidR="00466E90" w:rsidRDefault="00466E90" w:rsidP="0074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D1E5" w14:textId="77777777" w:rsidR="00742A2D" w:rsidRDefault="00742A2D" w:rsidP="00742A2D">
    <w:pPr>
      <w:pStyle w:val="Header"/>
    </w:pPr>
    <w:r>
      <w:rPr>
        <w:noProof/>
      </w:rPr>
      <mc:AlternateContent>
        <mc:Choice Requires="wps">
          <w:drawing>
            <wp:anchor distT="0" distB="0" distL="114300" distR="114300" simplePos="0" relativeHeight="251661312" behindDoc="0" locked="0" layoutInCell="1" allowOverlap="1" wp14:anchorId="176A8647" wp14:editId="6CAE1A79">
              <wp:simplePos x="0" y="0"/>
              <wp:positionH relativeFrom="column">
                <wp:posOffset>-896620</wp:posOffset>
              </wp:positionH>
              <wp:positionV relativeFrom="paragraph">
                <wp:posOffset>648423</wp:posOffset>
              </wp:positionV>
              <wp:extent cx="7772400" cy="274320"/>
              <wp:effectExtent l="0" t="0" r="0" b="5080"/>
              <wp:wrapNone/>
              <wp:docPr id="3" name="Rectangle 3"/>
              <wp:cNvGraphicFramePr/>
              <a:graphic xmlns:a="http://schemas.openxmlformats.org/drawingml/2006/main">
                <a:graphicData uri="http://schemas.microsoft.com/office/word/2010/wordprocessingShape">
                  <wps:wsp>
                    <wps:cNvSpPr/>
                    <wps:spPr>
                      <a:xfrm>
                        <a:off x="0" y="0"/>
                        <a:ext cx="7772400" cy="274320"/>
                      </a:xfrm>
                      <a:prstGeom prst="rect">
                        <a:avLst/>
                      </a:prstGeom>
                      <a:solidFill>
                        <a:srgbClr val="D7E5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C0FDFBF">
            <v:rect id="Rectangle 3" style="position:absolute;margin-left:-70.6pt;margin-top:51.05pt;width:6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e5ee" stroked="f" strokeweight="1pt" w14:anchorId="50B327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"/>
          </w:pict>
        </mc:Fallback>
      </mc:AlternateContent>
    </w:r>
    <w:r>
      <w:rPr>
        <w:noProof/>
      </w:rPr>
      <mc:AlternateContent>
        <mc:Choice Requires="wps">
          <w:drawing>
            <wp:anchor distT="0" distB="0" distL="114300" distR="114300" simplePos="0" relativeHeight="251659264" behindDoc="0" locked="0" layoutInCell="1" allowOverlap="1" wp14:anchorId="6E3A7523" wp14:editId="53ACB02E">
              <wp:simplePos x="0" y="0"/>
              <wp:positionH relativeFrom="column">
                <wp:posOffset>-895985</wp:posOffset>
              </wp:positionH>
              <wp:positionV relativeFrom="paragraph">
                <wp:posOffset>-264795</wp:posOffset>
              </wp:positionV>
              <wp:extent cx="7772400" cy="914400"/>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914400"/>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5152F10">
            <v:rect id="Rectangle 2" style="position:absolute;margin-left:-70.55pt;margin-top:-20.85pt;width:61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4f8a" stroked="f" strokeweight="1pt" w14:anchorId="5BC1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FE"/>
    <w:rsid w:val="00023C34"/>
    <w:rsid w:val="00052F0A"/>
    <w:rsid w:val="00083944"/>
    <w:rsid w:val="000F3DFE"/>
    <w:rsid w:val="00121208"/>
    <w:rsid w:val="001852AA"/>
    <w:rsid w:val="001A3067"/>
    <w:rsid w:val="001C3283"/>
    <w:rsid w:val="001E55F7"/>
    <w:rsid w:val="00232ADE"/>
    <w:rsid w:val="002C50CC"/>
    <w:rsid w:val="003102ED"/>
    <w:rsid w:val="003C3694"/>
    <w:rsid w:val="00466755"/>
    <w:rsid w:val="00466E90"/>
    <w:rsid w:val="005316F2"/>
    <w:rsid w:val="006228E9"/>
    <w:rsid w:val="00626CCE"/>
    <w:rsid w:val="006C00A7"/>
    <w:rsid w:val="006E644F"/>
    <w:rsid w:val="006F6B8F"/>
    <w:rsid w:val="00742A2D"/>
    <w:rsid w:val="007C6385"/>
    <w:rsid w:val="007C6960"/>
    <w:rsid w:val="008962E8"/>
    <w:rsid w:val="008F5D37"/>
    <w:rsid w:val="00922CFC"/>
    <w:rsid w:val="00967F9A"/>
    <w:rsid w:val="009753F3"/>
    <w:rsid w:val="0098144E"/>
    <w:rsid w:val="009C0F5B"/>
    <w:rsid w:val="009F0993"/>
    <w:rsid w:val="009F28BF"/>
    <w:rsid w:val="00A30F0A"/>
    <w:rsid w:val="00A93846"/>
    <w:rsid w:val="00B414A1"/>
    <w:rsid w:val="00B534B1"/>
    <w:rsid w:val="00BB6CBA"/>
    <w:rsid w:val="00BC3A39"/>
    <w:rsid w:val="00CF4E58"/>
    <w:rsid w:val="00D01C46"/>
    <w:rsid w:val="00D3228B"/>
    <w:rsid w:val="00D43FDD"/>
    <w:rsid w:val="00D83B0B"/>
    <w:rsid w:val="00DA6894"/>
    <w:rsid w:val="00DC66ED"/>
    <w:rsid w:val="00DD390F"/>
    <w:rsid w:val="00E204A8"/>
    <w:rsid w:val="00E62F32"/>
    <w:rsid w:val="00FA4C1B"/>
    <w:rsid w:val="1C7A11FA"/>
    <w:rsid w:val="1E0C92FF"/>
    <w:rsid w:val="23119F6A"/>
    <w:rsid w:val="30E77679"/>
    <w:rsid w:val="3B3D52DB"/>
    <w:rsid w:val="56EE0E05"/>
    <w:rsid w:val="5A90B025"/>
    <w:rsid w:val="68F2D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02F43"/>
  <w15:chartTrackingRefBased/>
  <w15:docId w15:val="{30285FB2-8B5D-4BC9-8452-C439FDEF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rogress Normal"/>
    <w:qFormat/>
    <w:rsid w:val="00742A2D"/>
    <w:pPr>
      <w:widowControl w:val="0"/>
      <w:autoSpaceDE w:val="0"/>
      <w:autoSpaceDN w:val="0"/>
      <w:spacing w:after="120"/>
    </w:pPr>
    <w:rPr>
      <w:rFonts w:ascii="Helvetica Neue LT Std 55 Roman" w:hAnsi="Helvetica Neue LT Std 55 Roman" w:cs="Bangla Sangam MN"/>
      <w:sz w:val="22"/>
      <w:szCs w:val="22"/>
      <w:lang w:bidi="en-US"/>
    </w:rPr>
  </w:style>
  <w:style w:type="paragraph" w:styleId="Heading1">
    <w:name w:val="heading 1"/>
    <w:basedOn w:val="Normal"/>
    <w:next w:val="Normal"/>
    <w:link w:val="Heading1Char"/>
    <w:autoRedefine/>
    <w:uiPriority w:val="9"/>
    <w:qFormat/>
    <w:rsid w:val="00742A2D"/>
    <w:pPr>
      <w:spacing w:after="480"/>
      <w:outlineLvl w:val="0"/>
    </w:pPr>
    <w:rPr>
      <w:color w:val="004F8A"/>
      <w:sz w:val="60"/>
      <w:szCs w:val="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A2D"/>
    <w:rPr>
      <w:rFonts w:ascii="Helvetica Neue LT Std 55 Roman" w:hAnsi="Helvetica Neue LT Std 55 Roman" w:cs="Bangla Sangam MN"/>
      <w:color w:val="004F8A"/>
      <w:sz w:val="60"/>
      <w:szCs w:val="60"/>
      <w:lang w:bidi="en-US"/>
    </w:rPr>
  </w:style>
  <w:style w:type="character" w:customStyle="1" w:styleId="ProgressCharacterStyle1">
    <w:name w:val="Progress Character Style1"/>
    <w:basedOn w:val="DefaultParagraphFont"/>
    <w:uiPriority w:val="1"/>
    <w:qFormat/>
    <w:rsid w:val="00BB6CBA"/>
    <w:rPr>
      <w:rFonts w:asciiTheme="minorHAnsi" w:hAnsiTheme="minorHAnsi"/>
      <w:b/>
      <w:color w:val="183D5E"/>
      <w:w w:val="85"/>
      <w:sz w:val="18"/>
    </w:rPr>
  </w:style>
  <w:style w:type="character" w:customStyle="1" w:styleId="ProgressCharacterStyle2">
    <w:name w:val="Progress Character Style2"/>
    <w:basedOn w:val="DefaultParagraphFont"/>
    <w:uiPriority w:val="1"/>
    <w:qFormat/>
    <w:rsid w:val="00B534B1"/>
    <w:rPr>
      <w:rFonts w:asciiTheme="minorHAnsi" w:hAnsiTheme="minorHAnsi"/>
      <w:color w:val="0B3B60"/>
      <w:w w:val="85"/>
      <w:sz w:val="18"/>
    </w:rPr>
  </w:style>
  <w:style w:type="paragraph" w:styleId="BalloonText">
    <w:name w:val="Balloon Text"/>
    <w:basedOn w:val="Normal"/>
    <w:link w:val="BalloonTextChar"/>
    <w:uiPriority w:val="99"/>
    <w:semiHidden/>
    <w:unhideWhenUsed/>
    <w:rsid w:val="00742A2D"/>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742A2D"/>
    <w:rPr>
      <w:rFonts w:ascii="Times New Roman" w:hAnsi="Times New Roman" w:cs="Times New Roman"/>
      <w:sz w:val="18"/>
      <w:szCs w:val="18"/>
      <w:lang w:bidi="en-US"/>
    </w:rPr>
  </w:style>
  <w:style w:type="paragraph" w:styleId="Header">
    <w:name w:val="header"/>
    <w:basedOn w:val="Normal"/>
    <w:link w:val="HeaderChar"/>
    <w:uiPriority w:val="99"/>
    <w:unhideWhenUsed/>
    <w:rsid w:val="00742A2D"/>
    <w:pPr>
      <w:tabs>
        <w:tab w:val="center" w:pos="4680"/>
        <w:tab w:val="right" w:pos="9360"/>
      </w:tabs>
    </w:pPr>
  </w:style>
  <w:style w:type="character" w:customStyle="1" w:styleId="HeaderChar">
    <w:name w:val="Header Char"/>
    <w:basedOn w:val="DefaultParagraphFont"/>
    <w:link w:val="Header"/>
    <w:uiPriority w:val="99"/>
    <w:rsid w:val="00742A2D"/>
    <w:rPr>
      <w:rFonts w:ascii="Arial" w:hAnsi="Arial" w:cs="Arial"/>
      <w:sz w:val="18"/>
      <w:szCs w:val="22"/>
      <w:lang w:bidi="en-US"/>
    </w:rPr>
  </w:style>
  <w:style w:type="paragraph" w:styleId="Footer">
    <w:name w:val="footer"/>
    <w:basedOn w:val="Normal"/>
    <w:link w:val="FooterChar"/>
    <w:uiPriority w:val="99"/>
    <w:unhideWhenUsed/>
    <w:rsid w:val="00742A2D"/>
    <w:pPr>
      <w:tabs>
        <w:tab w:val="center" w:pos="4680"/>
        <w:tab w:val="right" w:pos="9360"/>
      </w:tabs>
    </w:pPr>
  </w:style>
  <w:style w:type="character" w:customStyle="1" w:styleId="FooterChar">
    <w:name w:val="Footer Char"/>
    <w:basedOn w:val="DefaultParagraphFont"/>
    <w:link w:val="Footer"/>
    <w:uiPriority w:val="99"/>
    <w:rsid w:val="00742A2D"/>
    <w:rPr>
      <w:rFonts w:ascii="Arial" w:hAnsi="Arial" w:cs="Arial"/>
      <w:sz w:val="18"/>
      <w:szCs w:val="22"/>
      <w:lang w:bidi="en-US"/>
    </w:rPr>
  </w:style>
  <w:style w:type="paragraph" w:styleId="Subtitle">
    <w:name w:val="Subtitle"/>
    <w:basedOn w:val="Normal"/>
    <w:next w:val="Normal"/>
    <w:link w:val="SubtitleChar"/>
    <w:uiPriority w:val="11"/>
    <w:qFormat/>
    <w:rsid w:val="00742A2D"/>
    <w:rPr>
      <w:rFonts w:ascii="Helvetica Neue LT Std 75" w:hAnsi="Helvetica Neue LT Std 75"/>
      <w:b/>
      <w:bCs/>
    </w:rPr>
  </w:style>
  <w:style w:type="character" w:customStyle="1" w:styleId="SubtitleChar">
    <w:name w:val="Subtitle Char"/>
    <w:basedOn w:val="DefaultParagraphFont"/>
    <w:link w:val="Subtitle"/>
    <w:uiPriority w:val="11"/>
    <w:rsid w:val="00742A2D"/>
    <w:rPr>
      <w:rFonts w:ascii="Helvetica Neue LT Std 75" w:hAnsi="Helvetica Neue LT Std 75" w:cs="Bangla Sangam MN"/>
      <w:b/>
      <w:bCs/>
      <w:sz w:val="22"/>
      <w:szCs w:val="22"/>
      <w:lang w:bidi="en-US"/>
    </w:rPr>
  </w:style>
  <w:style w:type="character" w:styleId="Emphasis">
    <w:name w:val="Emphasis"/>
    <w:uiPriority w:val="20"/>
    <w:qFormat/>
    <w:rsid w:val="003102ED"/>
    <w:rPr>
      <w:rFonts w:ascii="Helvetica Neue LT Std 75" w:hAnsi="Helvetica Neue LT Std 75"/>
      <w:b/>
      <w:bCs/>
      <w:color w:val="34BCE2"/>
    </w:rPr>
  </w:style>
  <w:style w:type="character" w:styleId="IntenseEmphasis">
    <w:name w:val="Intense Emphasis"/>
    <w:basedOn w:val="Emphasis"/>
    <w:uiPriority w:val="21"/>
    <w:qFormat/>
    <w:rsid w:val="003102ED"/>
    <w:rPr>
      <w:rFonts w:ascii="Helvetica Neue LT Std 75" w:hAnsi="Helvetica Neue LT Std 75"/>
      <w:b/>
      <w:bCs/>
      <w:color w:val="004F8A"/>
    </w:rPr>
  </w:style>
  <w:style w:type="paragraph" w:customStyle="1" w:styleId="paragraph">
    <w:name w:val="paragraph"/>
    <w:basedOn w:val="Normal"/>
    <w:rsid w:val="00A30F0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A30F0A"/>
  </w:style>
  <w:style w:type="character" w:customStyle="1" w:styleId="eop">
    <w:name w:val="eop"/>
    <w:basedOn w:val="DefaultParagraphFont"/>
    <w:rsid w:val="00A30F0A"/>
  </w:style>
  <w:style w:type="character" w:customStyle="1" w:styleId="scxw1679605">
    <w:name w:val="scxw1679605"/>
    <w:basedOn w:val="DefaultParagraphFont"/>
    <w:rsid w:val="00A30F0A"/>
  </w:style>
  <w:style w:type="paragraph" w:customStyle="1" w:styleId="Bodytext">
    <w:name w:val="Bodytext"/>
    <w:qFormat/>
    <w:rsid w:val="00922CFC"/>
    <w:pPr>
      <w:spacing w:line="360" w:lineRule="auto"/>
    </w:pPr>
    <w:rPr>
      <w:rFonts w:ascii="Calibri" w:eastAsia="Times New Roman" w:hAnsi="Calibri" w:cs="Times New Roman"/>
      <w:sz w:val="22"/>
      <w:szCs w:val="20"/>
      <w:lang w:eastAsia="de-DE"/>
    </w:rPr>
  </w:style>
  <w:style w:type="character" w:styleId="CommentReference">
    <w:name w:val="annotation reference"/>
    <w:basedOn w:val="DefaultParagraphFont"/>
    <w:uiPriority w:val="99"/>
    <w:semiHidden/>
    <w:unhideWhenUsed/>
    <w:rsid w:val="001A3067"/>
    <w:rPr>
      <w:sz w:val="16"/>
      <w:szCs w:val="16"/>
    </w:rPr>
  </w:style>
  <w:style w:type="paragraph" w:styleId="CommentText">
    <w:name w:val="annotation text"/>
    <w:basedOn w:val="Normal"/>
    <w:link w:val="CommentTextChar"/>
    <w:uiPriority w:val="99"/>
    <w:semiHidden/>
    <w:unhideWhenUsed/>
    <w:rsid w:val="001A3067"/>
    <w:pPr>
      <w:widowControl/>
      <w:autoSpaceDE/>
      <w:autoSpaceDN/>
      <w:spacing w:after="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1A3067"/>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0932">
      <w:bodyDiv w:val="1"/>
      <w:marLeft w:val="0"/>
      <w:marRight w:val="0"/>
      <w:marTop w:val="0"/>
      <w:marBottom w:val="0"/>
      <w:divBdr>
        <w:top w:val="none" w:sz="0" w:space="0" w:color="auto"/>
        <w:left w:val="none" w:sz="0" w:space="0" w:color="auto"/>
        <w:bottom w:val="none" w:sz="0" w:space="0" w:color="auto"/>
        <w:right w:val="none" w:sz="0" w:space="0" w:color="auto"/>
      </w:divBdr>
    </w:div>
    <w:div w:id="219486349">
      <w:bodyDiv w:val="1"/>
      <w:marLeft w:val="0"/>
      <w:marRight w:val="0"/>
      <w:marTop w:val="0"/>
      <w:marBottom w:val="0"/>
      <w:divBdr>
        <w:top w:val="none" w:sz="0" w:space="0" w:color="auto"/>
        <w:left w:val="none" w:sz="0" w:space="0" w:color="auto"/>
        <w:bottom w:val="none" w:sz="0" w:space="0" w:color="auto"/>
        <w:right w:val="none" w:sz="0" w:space="0" w:color="auto"/>
      </w:divBdr>
    </w:div>
    <w:div w:id="602961997">
      <w:bodyDiv w:val="1"/>
      <w:marLeft w:val="0"/>
      <w:marRight w:val="0"/>
      <w:marTop w:val="0"/>
      <w:marBottom w:val="0"/>
      <w:divBdr>
        <w:top w:val="none" w:sz="0" w:space="0" w:color="auto"/>
        <w:left w:val="none" w:sz="0" w:space="0" w:color="auto"/>
        <w:bottom w:val="none" w:sz="0" w:space="0" w:color="auto"/>
        <w:right w:val="none" w:sz="0" w:space="0" w:color="auto"/>
      </w:divBdr>
    </w:div>
    <w:div w:id="978462085">
      <w:bodyDiv w:val="1"/>
      <w:marLeft w:val="0"/>
      <w:marRight w:val="0"/>
      <w:marTop w:val="0"/>
      <w:marBottom w:val="0"/>
      <w:divBdr>
        <w:top w:val="none" w:sz="0" w:space="0" w:color="auto"/>
        <w:left w:val="none" w:sz="0" w:space="0" w:color="auto"/>
        <w:bottom w:val="none" w:sz="0" w:space="0" w:color="auto"/>
        <w:right w:val="none" w:sz="0" w:space="0" w:color="auto"/>
      </w:divBdr>
    </w:div>
    <w:div w:id="1080953970">
      <w:bodyDiv w:val="1"/>
      <w:marLeft w:val="0"/>
      <w:marRight w:val="0"/>
      <w:marTop w:val="0"/>
      <w:marBottom w:val="0"/>
      <w:divBdr>
        <w:top w:val="none" w:sz="0" w:space="0" w:color="auto"/>
        <w:left w:val="none" w:sz="0" w:space="0" w:color="auto"/>
        <w:bottom w:val="none" w:sz="0" w:space="0" w:color="auto"/>
        <w:right w:val="none" w:sz="0" w:space="0" w:color="auto"/>
      </w:divBdr>
    </w:div>
    <w:div w:id="1402286222">
      <w:bodyDiv w:val="1"/>
      <w:marLeft w:val="0"/>
      <w:marRight w:val="0"/>
      <w:marTop w:val="0"/>
      <w:marBottom w:val="0"/>
      <w:divBdr>
        <w:top w:val="none" w:sz="0" w:space="0" w:color="auto"/>
        <w:left w:val="none" w:sz="0" w:space="0" w:color="auto"/>
        <w:bottom w:val="none" w:sz="0" w:space="0" w:color="auto"/>
        <w:right w:val="none" w:sz="0" w:space="0" w:color="auto"/>
      </w:divBdr>
    </w:div>
    <w:div w:id="1718771244">
      <w:bodyDiv w:val="1"/>
      <w:marLeft w:val="0"/>
      <w:marRight w:val="0"/>
      <w:marTop w:val="0"/>
      <w:marBottom w:val="0"/>
      <w:divBdr>
        <w:top w:val="none" w:sz="0" w:space="0" w:color="auto"/>
        <w:left w:val="none" w:sz="0" w:space="0" w:color="auto"/>
        <w:bottom w:val="none" w:sz="0" w:space="0" w:color="auto"/>
        <w:right w:val="none" w:sz="0" w:space="0" w:color="auto"/>
      </w:divBdr>
      <w:divsChild>
        <w:div w:id="1101799389">
          <w:marLeft w:val="0"/>
          <w:marRight w:val="0"/>
          <w:marTop w:val="0"/>
          <w:marBottom w:val="0"/>
          <w:divBdr>
            <w:top w:val="none" w:sz="0" w:space="0" w:color="auto"/>
            <w:left w:val="none" w:sz="0" w:space="0" w:color="auto"/>
            <w:bottom w:val="none" w:sz="0" w:space="0" w:color="auto"/>
            <w:right w:val="none" w:sz="0" w:space="0" w:color="auto"/>
          </w:divBdr>
        </w:div>
        <w:div w:id="2084907812">
          <w:marLeft w:val="0"/>
          <w:marRight w:val="0"/>
          <w:marTop w:val="0"/>
          <w:marBottom w:val="0"/>
          <w:divBdr>
            <w:top w:val="none" w:sz="0" w:space="0" w:color="auto"/>
            <w:left w:val="none" w:sz="0" w:space="0" w:color="auto"/>
            <w:bottom w:val="none" w:sz="0" w:space="0" w:color="auto"/>
            <w:right w:val="none" w:sz="0" w:space="0" w:color="auto"/>
          </w:divBdr>
        </w:div>
        <w:div w:id="717973041">
          <w:marLeft w:val="0"/>
          <w:marRight w:val="0"/>
          <w:marTop w:val="0"/>
          <w:marBottom w:val="0"/>
          <w:divBdr>
            <w:top w:val="none" w:sz="0" w:space="0" w:color="auto"/>
            <w:left w:val="none" w:sz="0" w:space="0" w:color="auto"/>
            <w:bottom w:val="none" w:sz="0" w:space="0" w:color="auto"/>
            <w:right w:val="none" w:sz="0" w:space="0" w:color="auto"/>
          </w:divBdr>
        </w:div>
        <w:div w:id="189998089">
          <w:marLeft w:val="0"/>
          <w:marRight w:val="0"/>
          <w:marTop w:val="0"/>
          <w:marBottom w:val="0"/>
          <w:divBdr>
            <w:top w:val="none" w:sz="0" w:space="0" w:color="auto"/>
            <w:left w:val="none" w:sz="0" w:space="0" w:color="auto"/>
            <w:bottom w:val="none" w:sz="0" w:space="0" w:color="auto"/>
            <w:right w:val="none" w:sz="0" w:space="0" w:color="auto"/>
          </w:divBdr>
          <w:divsChild>
            <w:div w:id="1491630212">
              <w:marLeft w:val="0"/>
              <w:marRight w:val="0"/>
              <w:marTop w:val="30"/>
              <w:marBottom w:val="30"/>
              <w:divBdr>
                <w:top w:val="none" w:sz="0" w:space="0" w:color="auto"/>
                <w:left w:val="none" w:sz="0" w:space="0" w:color="auto"/>
                <w:bottom w:val="none" w:sz="0" w:space="0" w:color="auto"/>
                <w:right w:val="none" w:sz="0" w:space="0" w:color="auto"/>
              </w:divBdr>
              <w:divsChild>
                <w:div w:id="1520702153">
                  <w:marLeft w:val="0"/>
                  <w:marRight w:val="0"/>
                  <w:marTop w:val="0"/>
                  <w:marBottom w:val="0"/>
                  <w:divBdr>
                    <w:top w:val="none" w:sz="0" w:space="0" w:color="auto"/>
                    <w:left w:val="none" w:sz="0" w:space="0" w:color="auto"/>
                    <w:bottom w:val="none" w:sz="0" w:space="0" w:color="auto"/>
                    <w:right w:val="none" w:sz="0" w:space="0" w:color="auto"/>
                  </w:divBdr>
                  <w:divsChild>
                    <w:div w:id="315687694">
                      <w:marLeft w:val="0"/>
                      <w:marRight w:val="0"/>
                      <w:marTop w:val="0"/>
                      <w:marBottom w:val="0"/>
                      <w:divBdr>
                        <w:top w:val="none" w:sz="0" w:space="0" w:color="auto"/>
                        <w:left w:val="none" w:sz="0" w:space="0" w:color="auto"/>
                        <w:bottom w:val="none" w:sz="0" w:space="0" w:color="auto"/>
                        <w:right w:val="none" w:sz="0" w:space="0" w:color="auto"/>
                      </w:divBdr>
                    </w:div>
                    <w:div w:id="1239291217">
                      <w:marLeft w:val="0"/>
                      <w:marRight w:val="0"/>
                      <w:marTop w:val="0"/>
                      <w:marBottom w:val="0"/>
                      <w:divBdr>
                        <w:top w:val="none" w:sz="0" w:space="0" w:color="auto"/>
                        <w:left w:val="none" w:sz="0" w:space="0" w:color="auto"/>
                        <w:bottom w:val="none" w:sz="0" w:space="0" w:color="auto"/>
                        <w:right w:val="none" w:sz="0" w:space="0" w:color="auto"/>
                      </w:divBdr>
                    </w:div>
                  </w:divsChild>
                </w:div>
                <w:div w:id="498345566">
                  <w:marLeft w:val="0"/>
                  <w:marRight w:val="0"/>
                  <w:marTop w:val="0"/>
                  <w:marBottom w:val="0"/>
                  <w:divBdr>
                    <w:top w:val="none" w:sz="0" w:space="0" w:color="auto"/>
                    <w:left w:val="none" w:sz="0" w:space="0" w:color="auto"/>
                    <w:bottom w:val="none" w:sz="0" w:space="0" w:color="auto"/>
                    <w:right w:val="none" w:sz="0" w:space="0" w:color="auto"/>
                  </w:divBdr>
                  <w:divsChild>
                    <w:div w:id="1150707867">
                      <w:marLeft w:val="0"/>
                      <w:marRight w:val="0"/>
                      <w:marTop w:val="0"/>
                      <w:marBottom w:val="0"/>
                      <w:divBdr>
                        <w:top w:val="none" w:sz="0" w:space="0" w:color="auto"/>
                        <w:left w:val="none" w:sz="0" w:space="0" w:color="auto"/>
                        <w:bottom w:val="none" w:sz="0" w:space="0" w:color="auto"/>
                        <w:right w:val="none" w:sz="0" w:space="0" w:color="auto"/>
                      </w:divBdr>
                    </w:div>
                  </w:divsChild>
                </w:div>
                <w:div w:id="1103920376">
                  <w:marLeft w:val="0"/>
                  <w:marRight w:val="0"/>
                  <w:marTop w:val="0"/>
                  <w:marBottom w:val="0"/>
                  <w:divBdr>
                    <w:top w:val="none" w:sz="0" w:space="0" w:color="auto"/>
                    <w:left w:val="none" w:sz="0" w:space="0" w:color="auto"/>
                    <w:bottom w:val="none" w:sz="0" w:space="0" w:color="auto"/>
                    <w:right w:val="none" w:sz="0" w:space="0" w:color="auto"/>
                  </w:divBdr>
                  <w:divsChild>
                    <w:div w:id="1940066757">
                      <w:marLeft w:val="0"/>
                      <w:marRight w:val="0"/>
                      <w:marTop w:val="0"/>
                      <w:marBottom w:val="0"/>
                      <w:divBdr>
                        <w:top w:val="none" w:sz="0" w:space="0" w:color="auto"/>
                        <w:left w:val="none" w:sz="0" w:space="0" w:color="auto"/>
                        <w:bottom w:val="none" w:sz="0" w:space="0" w:color="auto"/>
                        <w:right w:val="none" w:sz="0" w:space="0" w:color="auto"/>
                      </w:divBdr>
                    </w:div>
                  </w:divsChild>
                </w:div>
                <w:div w:id="1903978304">
                  <w:marLeft w:val="0"/>
                  <w:marRight w:val="0"/>
                  <w:marTop w:val="0"/>
                  <w:marBottom w:val="0"/>
                  <w:divBdr>
                    <w:top w:val="none" w:sz="0" w:space="0" w:color="auto"/>
                    <w:left w:val="none" w:sz="0" w:space="0" w:color="auto"/>
                    <w:bottom w:val="none" w:sz="0" w:space="0" w:color="auto"/>
                    <w:right w:val="none" w:sz="0" w:space="0" w:color="auto"/>
                  </w:divBdr>
                  <w:divsChild>
                    <w:div w:id="19654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0431">
          <w:marLeft w:val="0"/>
          <w:marRight w:val="0"/>
          <w:marTop w:val="0"/>
          <w:marBottom w:val="0"/>
          <w:divBdr>
            <w:top w:val="none" w:sz="0" w:space="0" w:color="auto"/>
            <w:left w:val="none" w:sz="0" w:space="0" w:color="auto"/>
            <w:bottom w:val="none" w:sz="0" w:space="0" w:color="auto"/>
            <w:right w:val="none" w:sz="0" w:space="0" w:color="auto"/>
          </w:divBdr>
        </w:div>
        <w:div w:id="442460373">
          <w:marLeft w:val="0"/>
          <w:marRight w:val="0"/>
          <w:marTop w:val="0"/>
          <w:marBottom w:val="0"/>
          <w:divBdr>
            <w:top w:val="none" w:sz="0" w:space="0" w:color="auto"/>
            <w:left w:val="none" w:sz="0" w:space="0" w:color="auto"/>
            <w:bottom w:val="none" w:sz="0" w:space="0" w:color="auto"/>
            <w:right w:val="none" w:sz="0" w:space="0" w:color="auto"/>
          </w:divBdr>
        </w:div>
        <w:div w:id="1784421310">
          <w:marLeft w:val="0"/>
          <w:marRight w:val="0"/>
          <w:marTop w:val="0"/>
          <w:marBottom w:val="0"/>
          <w:divBdr>
            <w:top w:val="none" w:sz="0" w:space="0" w:color="auto"/>
            <w:left w:val="none" w:sz="0" w:space="0" w:color="auto"/>
            <w:bottom w:val="none" w:sz="0" w:space="0" w:color="auto"/>
            <w:right w:val="none" w:sz="0" w:space="0" w:color="auto"/>
          </w:divBdr>
        </w:div>
        <w:div w:id="1726296225">
          <w:marLeft w:val="0"/>
          <w:marRight w:val="0"/>
          <w:marTop w:val="0"/>
          <w:marBottom w:val="0"/>
          <w:divBdr>
            <w:top w:val="none" w:sz="0" w:space="0" w:color="auto"/>
            <w:left w:val="none" w:sz="0" w:space="0" w:color="auto"/>
            <w:bottom w:val="none" w:sz="0" w:space="0" w:color="auto"/>
            <w:right w:val="none" w:sz="0" w:space="0" w:color="auto"/>
          </w:divBdr>
        </w:div>
        <w:div w:id="500462954">
          <w:marLeft w:val="0"/>
          <w:marRight w:val="0"/>
          <w:marTop w:val="0"/>
          <w:marBottom w:val="0"/>
          <w:divBdr>
            <w:top w:val="none" w:sz="0" w:space="0" w:color="auto"/>
            <w:left w:val="none" w:sz="0" w:space="0" w:color="auto"/>
            <w:bottom w:val="none" w:sz="0" w:space="0" w:color="auto"/>
            <w:right w:val="none" w:sz="0" w:space="0" w:color="auto"/>
          </w:divBdr>
        </w:div>
        <w:div w:id="330333065">
          <w:marLeft w:val="0"/>
          <w:marRight w:val="0"/>
          <w:marTop w:val="0"/>
          <w:marBottom w:val="0"/>
          <w:divBdr>
            <w:top w:val="none" w:sz="0" w:space="0" w:color="auto"/>
            <w:left w:val="none" w:sz="0" w:space="0" w:color="auto"/>
            <w:bottom w:val="none" w:sz="0" w:space="0" w:color="auto"/>
            <w:right w:val="none" w:sz="0" w:space="0" w:color="auto"/>
          </w:divBdr>
        </w:div>
        <w:div w:id="1729913899">
          <w:marLeft w:val="0"/>
          <w:marRight w:val="0"/>
          <w:marTop w:val="0"/>
          <w:marBottom w:val="0"/>
          <w:divBdr>
            <w:top w:val="none" w:sz="0" w:space="0" w:color="auto"/>
            <w:left w:val="none" w:sz="0" w:space="0" w:color="auto"/>
            <w:bottom w:val="none" w:sz="0" w:space="0" w:color="auto"/>
            <w:right w:val="none" w:sz="0" w:space="0" w:color="auto"/>
          </w:divBdr>
        </w:div>
        <w:div w:id="1677727236">
          <w:marLeft w:val="0"/>
          <w:marRight w:val="0"/>
          <w:marTop w:val="0"/>
          <w:marBottom w:val="0"/>
          <w:divBdr>
            <w:top w:val="none" w:sz="0" w:space="0" w:color="auto"/>
            <w:left w:val="none" w:sz="0" w:space="0" w:color="auto"/>
            <w:bottom w:val="none" w:sz="0" w:space="0" w:color="auto"/>
            <w:right w:val="none" w:sz="0" w:space="0" w:color="auto"/>
          </w:divBdr>
        </w:div>
        <w:div w:id="806626296">
          <w:marLeft w:val="0"/>
          <w:marRight w:val="0"/>
          <w:marTop w:val="0"/>
          <w:marBottom w:val="0"/>
          <w:divBdr>
            <w:top w:val="none" w:sz="0" w:space="0" w:color="auto"/>
            <w:left w:val="none" w:sz="0" w:space="0" w:color="auto"/>
            <w:bottom w:val="none" w:sz="0" w:space="0" w:color="auto"/>
            <w:right w:val="none" w:sz="0" w:space="0" w:color="auto"/>
          </w:divBdr>
        </w:div>
        <w:div w:id="1874802195">
          <w:marLeft w:val="0"/>
          <w:marRight w:val="0"/>
          <w:marTop w:val="0"/>
          <w:marBottom w:val="0"/>
          <w:divBdr>
            <w:top w:val="none" w:sz="0" w:space="0" w:color="auto"/>
            <w:left w:val="none" w:sz="0" w:space="0" w:color="auto"/>
            <w:bottom w:val="none" w:sz="0" w:space="0" w:color="auto"/>
            <w:right w:val="none" w:sz="0" w:space="0" w:color="auto"/>
          </w:divBdr>
        </w:div>
        <w:div w:id="441924441">
          <w:marLeft w:val="0"/>
          <w:marRight w:val="0"/>
          <w:marTop w:val="0"/>
          <w:marBottom w:val="0"/>
          <w:divBdr>
            <w:top w:val="none" w:sz="0" w:space="0" w:color="auto"/>
            <w:left w:val="none" w:sz="0" w:space="0" w:color="auto"/>
            <w:bottom w:val="none" w:sz="0" w:space="0" w:color="auto"/>
            <w:right w:val="none" w:sz="0" w:space="0" w:color="auto"/>
          </w:divBdr>
        </w:div>
        <w:div w:id="1617063012">
          <w:marLeft w:val="0"/>
          <w:marRight w:val="0"/>
          <w:marTop w:val="0"/>
          <w:marBottom w:val="0"/>
          <w:divBdr>
            <w:top w:val="none" w:sz="0" w:space="0" w:color="auto"/>
            <w:left w:val="none" w:sz="0" w:space="0" w:color="auto"/>
            <w:bottom w:val="none" w:sz="0" w:space="0" w:color="auto"/>
            <w:right w:val="none" w:sz="0" w:space="0" w:color="auto"/>
          </w:divBdr>
        </w:div>
        <w:div w:id="1498695573">
          <w:marLeft w:val="0"/>
          <w:marRight w:val="0"/>
          <w:marTop w:val="0"/>
          <w:marBottom w:val="0"/>
          <w:divBdr>
            <w:top w:val="none" w:sz="0" w:space="0" w:color="auto"/>
            <w:left w:val="none" w:sz="0" w:space="0" w:color="auto"/>
            <w:bottom w:val="none" w:sz="0" w:space="0" w:color="auto"/>
            <w:right w:val="none" w:sz="0" w:space="0" w:color="auto"/>
          </w:divBdr>
        </w:div>
        <w:div w:id="1135105916">
          <w:marLeft w:val="0"/>
          <w:marRight w:val="0"/>
          <w:marTop w:val="0"/>
          <w:marBottom w:val="0"/>
          <w:divBdr>
            <w:top w:val="none" w:sz="0" w:space="0" w:color="auto"/>
            <w:left w:val="none" w:sz="0" w:space="0" w:color="auto"/>
            <w:bottom w:val="none" w:sz="0" w:space="0" w:color="auto"/>
            <w:right w:val="none" w:sz="0" w:space="0" w:color="auto"/>
          </w:divBdr>
        </w:div>
        <w:div w:id="1379356416">
          <w:marLeft w:val="0"/>
          <w:marRight w:val="0"/>
          <w:marTop w:val="0"/>
          <w:marBottom w:val="0"/>
          <w:divBdr>
            <w:top w:val="none" w:sz="0" w:space="0" w:color="auto"/>
            <w:left w:val="none" w:sz="0" w:space="0" w:color="auto"/>
            <w:bottom w:val="none" w:sz="0" w:space="0" w:color="auto"/>
            <w:right w:val="none" w:sz="0" w:space="0" w:color="auto"/>
          </w:divBdr>
        </w:div>
        <w:div w:id="1307007710">
          <w:marLeft w:val="0"/>
          <w:marRight w:val="0"/>
          <w:marTop w:val="0"/>
          <w:marBottom w:val="0"/>
          <w:divBdr>
            <w:top w:val="none" w:sz="0" w:space="0" w:color="auto"/>
            <w:left w:val="none" w:sz="0" w:space="0" w:color="auto"/>
            <w:bottom w:val="none" w:sz="0" w:space="0" w:color="auto"/>
            <w:right w:val="none" w:sz="0" w:space="0" w:color="auto"/>
          </w:divBdr>
        </w:div>
        <w:div w:id="448553232">
          <w:marLeft w:val="0"/>
          <w:marRight w:val="0"/>
          <w:marTop w:val="0"/>
          <w:marBottom w:val="0"/>
          <w:divBdr>
            <w:top w:val="none" w:sz="0" w:space="0" w:color="auto"/>
            <w:left w:val="none" w:sz="0" w:space="0" w:color="auto"/>
            <w:bottom w:val="none" w:sz="0" w:space="0" w:color="auto"/>
            <w:right w:val="none" w:sz="0" w:space="0" w:color="auto"/>
          </w:divBdr>
        </w:div>
        <w:div w:id="1181967061">
          <w:marLeft w:val="0"/>
          <w:marRight w:val="0"/>
          <w:marTop w:val="0"/>
          <w:marBottom w:val="0"/>
          <w:divBdr>
            <w:top w:val="none" w:sz="0" w:space="0" w:color="auto"/>
            <w:left w:val="none" w:sz="0" w:space="0" w:color="auto"/>
            <w:bottom w:val="none" w:sz="0" w:space="0" w:color="auto"/>
            <w:right w:val="none" w:sz="0" w:space="0" w:color="auto"/>
          </w:divBdr>
        </w:div>
        <w:div w:id="479886872">
          <w:marLeft w:val="0"/>
          <w:marRight w:val="0"/>
          <w:marTop w:val="0"/>
          <w:marBottom w:val="0"/>
          <w:divBdr>
            <w:top w:val="none" w:sz="0" w:space="0" w:color="auto"/>
            <w:left w:val="none" w:sz="0" w:space="0" w:color="auto"/>
            <w:bottom w:val="none" w:sz="0" w:space="0" w:color="auto"/>
            <w:right w:val="none" w:sz="0" w:space="0" w:color="auto"/>
          </w:divBdr>
        </w:div>
        <w:div w:id="303585444">
          <w:marLeft w:val="0"/>
          <w:marRight w:val="0"/>
          <w:marTop w:val="0"/>
          <w:marBottom w:val="0"/>
          <w:divBdr>
            <w:top w:val="none" w:sz="0" w:space="0" w:color="auto"/>
            <w:left w:val="none" w:sz="0" w:space="0" w:color="auto"/>
            <w:bottom w:val="none" w:sz="0" w:space="0" w:color="auto"/>
            <w:right w:val="none" w:sz="0" w:space="0" w:color="auto"/>
          </w:divBdr>
        </w:div>
        <w:div w:id="973751394">
          <w:marLeft w:val="0"/>
          <w:marRight w:val="0"/>
          <w:marTop w:val="0"/>
          <w:marBottom w:val="0"/>
          <w:divBdr>
            <w:top w:val="none" w:sz="0" w:space="0" w:color="auto"/>
            <w:left w:val="none" w:sz="0" w:space="0" w:color="auto"/>
            <w:bottom w:val="none" w:sz="0" w:space="0" w:color="auto"/>
            <w:right w:val="none" w:sz="0" w:space="0" w:color="auto"/>
          </w:divBdr>
        </w:div>
        <w:div w:id="1932349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kwell\Desktop\ToolKit_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FB92044E2DEE49958A7A336CD94BF7" ma:contentTypeVersion="11" ma:contentTypeDescription="Create a new document." ma:contentTypeScope="" ma:versionID="204704f1ce34e87b8fd69281cf3991b4">
  <xsd:schema xmlns:xsd="http://www.w3.org/2001/XMLSchema" xmlns:xs="http://www.w3.org/2001/XMLSchema" xmlns:p="http://schemas.microsoft.com/office/2006/metadata/properties" xmlns:ns2="3662aef5-1712-49f1-ae96-8682c17f7add" xmlns:ns3="a14aa8ba-4c6d-473b-87d9-df16056b2f2f" targetNamespace="http://schemas.microsoft.com/office/2006/metadata/properties" ma:root="true" ma:fieldsID="c8cbc31aba0f282069d6afde25c5c313" ns2:_="" ns3:_="">
    <xsd:import namespace="3662aef5-1712-49f1-ae96-8682c17f7add"/>
    <xsd:import namespace="a14aa8ba-4c6d-473b-87d9-df16056b2f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2aef5-1712-49f1-ae96-8682c17f7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aa8ba-4c6d-473b-87d9-df16056b2f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BAF5E-2613-41DF-A878-85A8C834EB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63A50D-ACE9-4A14-A05B-534F450E5403}">
  <ds:schemaRefs>
    <ds:schemaRef ds:uri="http://schemas.microsoft.com/sharepoint/v3/contenttype/forms"/>
  </ds:schemaRefs>
</ds:datastoreItem>
</file>

<file path=customXml/itemProps3.xml><?xml version="1.0" encoding="utf-8"?>
<ds:datastoreItem xmlns:ds="http://schemas.openxmlformats.org/officeDocument/2006/customXml" ds:itemID="{5DAD45BA-9F60-4CC6-9DA3-95D068ED2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2aef5-1712-49f1-ae96-8682c17f7add"/>
    <ds:schemaRef ds:uri="a14aa8ba-4c6d-473b-87d9-df16056b2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ToolKit_WordTemplate.dotx</Template>
  <TotalTime>8</TotalTime>
  <Pages>2</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Rockwell</dc:creator>
  <cp:keywords/>
  <dc:description/>
  <cp:lastModifiedBy>Bonanni, John (EXT)</cp:lastModifiedBy>
  <cp:revision>5</cp:revision>
  <dcterms:created xsi:type="dcterms:W3CDTF">2021-05-24T17:08:00Z</dcterms:created>
  <dcterms:modified xsi:type="dcterms:W3CDTF">2021-06-15T16:32:00Z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0x01010097FB92044E2DEE49958A7A336CD94BF7</vt:lpwstr>
  </property>
</Properties>
</file>