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495F" w14:textId="77777777" w:rsidR="00431E31" w:rsidRDefault="00431E31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5"/>
        <w:gridCol w:w="4384"/>
      </w:tblGrid>
      <w:tr w:rsidR="00431E31" w14:paraId="62FA615D" w14:textId="77777777">
        <w:tc>
          <w:tcPr>
            <w:tcW w:w="5325" w:type="dxa"/>
          </w:tcPr>
          <w:p w14:paraId="6CCA7CA1" w14:textId="77777777" w:rsidR="00431E31" w:rsidRDefault="00431E31">
            <w:r>
              <w:t>Stadt Königs Wusterhausen</w:t>
            </w:r>
          </w:p>
        </w:tc>
        <w:tc>
          <w:tcPr>
            <w:tcW w:w="4454" w:type="dxa"/>
          </w:tcPr>
          <w:p w14:paraId="2F1C1264" w14:textId="77777777" w:rsidR="00431E31" w:rsidRDefault="00431E31">
            <w:pPr>
              <w:jc w:val="right"/>
            </w:pPr>
            <w:r>
              <w:fldChar w:fldCharType="begin"/>
            </w:r>
            <w:r>
              <w:instrText xml:space="preserve"> CREATEDATE \@ "dd. MMMM yyyy" \* MERGEFORMAT </w:instrText>
            </w:r>
            <w:r>
              <w:fldChar w:fldCharType="separate"/>
            </w:r>
            <w:r w:rsidR="0012749B">
              <w:rPr>
                <w:noProof/>
              </w:rPr>
              <w:t>12. Januar 2026</w:t>
            </w:r>
            <w:r>
              <w:fldChar w:fldCharType="end"/>
            </w:r>
          </w:p>
        </w:tc>
      </w:tr>
      <w:tr w:rsidR="00431E31" w14:paraId="5C68B7AF" w14:textId="77777777">
        <w:tc>
          <w:tcPr>
            <w:tcW w:w="5325" w:type="dxa"/>
          </w:tcPr>
          <w:p w14:paraId="3A762139" w14:textId="77777777" w:rsidR="00431E31" w:rsidRDefault="00334C3B">
            <w:r w:rsidRPr="00334C3B">
              <w:t>Die Bürgermeisterin</w:t>
            </w:r>
          </w:p>
        </w:tc>
        <w:tc>
          <w:tcPr>
            <w:tcW w:w="4454" w:type="dxa"/>
          </w:tcPr>
          <w:p w14:paraId="60E56BE2" w14:textId="77777777" w:rsidR="00431E31" w:rsidRDefault="00431E3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85B94B5" w14:textId="77777777" w:rsidR="00431E31" w:rsidRDefault="00431E31"/>
    <w:p w14:paraId="2C64BF51" w14:textId="77777777" w:rsidR="00431E31" w:rsidRDefault="00431E31">
      <w:pPr>
        <w:pStyle w:val="Standard0"/>
        <w:widowControl/>
        <w:rPr>
          <w:rFonts w:ascii="Times New Roman" w:hAnsi="Times New Roman"/>
          <w:sz w:val="24"/>
        </w:rPr>
      </w:pPr>
    </w:p>
    <w:p w14:paraId="300C5EEB" w14:textId="77777777" w:rsidR="00431E31" w:rsidRDefault="00431E31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Bekanntmachung</w:t>
      </w:r>
    </w:p>
    <w:p w14:paraId="65A224B3" w14:textId="77777777" w:rsidR="00431E31" w:rsidRDefault="00431E31"/>
    <w:p w14:paraId="1866E43C" w14:textId="4042338F" w:rsidR="00431E31" w:rsidRDefault="0012749B">
      <w:r>
        <w:rPr>
          <w:noProof/>
        </w:rPr>
        <w:t>Der</w:t>
      </w:r>
      <w:r w:rsidR="00431E31">
        <w:t xml:space="preserve"> </w:t>
      </w:r>
      <w:r>
        <w:rPr>
          <w:noProof/>
        </w:rPr>
        <w:t>Ortsvorsteher</w:t>
      </w:r>
      <w:r w:rsidR="00431E31">
        <w:t xml:space="preserve">, </w:t>
      </w:r>
      <w:r w:rsidRPr="00357D33">
        <w:rPr>
          <w:noProof/>
        </w:rPr>
        <w:t>Herr</w:t>
      </w:r>
      <w:r w:rsidR="00431E31">
        <w:t xml:space="preserve"> </w:t>
      </w:r>
      <w:r w:rsidRPr="00357D33">
        <w:rPr>
          <w:noProof/>
        </w:rPr>
        <w:t>Martin</w:t>
      </w:r>
      <w:r w:rsidR="00431E31">
        <w:t xml:space="preserve"> </w:t>
      </w:r>
      <w:r w:rsidRPr="00357D33">
        <w:rPr>
          <w:noProof/>
        </w:rPr>
        <w:t>Meinert</w:t>
      </w:r>
      <w:r w:rsidR="00431E31">
        <w:t xml:space="preserve">, hat zur Sitzung </w:t>
      </w:r>
      <w:r w:rsidRPr="00357D33">
        <w:rPr>
          <w:noProof/>
        </w:rPr>
        <w:t>des Ortsbeirates Kablow</w:t>
      </w:r>
      <w:r w:rsidR="00431E31">
        <w:rPr>
          <w:bCs w:val="0"/>
        </w:rPr>
        <w:t xml:space="preserve"> am </w:t>
      </w:r>
      <w:r w:rsidRPr="00357D33">
        <w:rPr>
          <w:bCs w:val="0"/>
          <w:noProof/>
        </w:rPr>
        <w:t>Donnerstag</w:t>
      </w:r>
      <w:r w:rsidR="00431E31">
        <w:rPr>
          <w:bCs w:val="0"/>
        </w:rPr>
        <w:t>, dem</w:t>
      </w:r>
    </w:p>
    <w:p w14:paraId="3E4E9947" w14:textId="77777777" w:rsidR="00431E31" w:rsidRDefault="00431E31"/>
    <w:p w14:paraId="685B1D92" w14:textId="02DAF340" w:rsidR="00431E31" w:rsidRDefault="0012749B">
      <w:pPr>
        <w:spacing w:before="120" w:after="120"/>
        <w:jc w:val="center"/>
        <w:rPr>
          <w:b/>
          <w:sz w:val="26"/>
        </w:rPr>
      </w:pPr>
      <w:r>
        <w:rPr>
          <w:b/>
          <w:noProof/>
          <w:sz w:val="26"/>
        </w:rPr>
        <w:t>22. Januar 2026</w:t>
      </w:r>
      <w:r w:rsidR="00431E31">
        <w:rPr>
          <w:b/>
          <w:sz w:val="26"/>
        </w:rPr>
        <w:t xml:space="preserve"> um </w:t>
      </w:r>
      <w:r w:rsidRPr="00357D33">
        <w:rPr>
          <w:b/>
          <w:noProof/>
          <w:sz w:val="26"/>
        </w:rPr>
        <w:t>18:00</w:t>
      </w:r>
      <w:r w:rsidR="00431E31">
        <w:rPr>
          <w:b/>
          <w:sz w:val="26"/>
        </w:rPr>
        <w:t xml:space="preserve"> Uhr </w:t>
      </w:r>
      <w:r w:rsidR="00431E31">
        <w:rPr>
          <w:bCs w:val="0"/>
        </w:rPr>
        <w:t>eingeladen.</w:t>
      </w:r>
      <w:r w:rsidR="00431E31">
        <w:rPr>
          <w:b/>
        </w:rPr>
        <w:t xml:space="preserve"> </w:t>
      </w:r>
    </w:p>
    <w:p w14:paraId="0A8A4FA5" w14:textId="77777777" w:rsidR="00431E31" w:rsidRDefault="00431E31">
      <w:pPr>
        <w:rPr>
          <w:u w:val="single"/>
        </w:rPr>
      </w:pPr>
      <w:r>
        <w:rPr>
          <w:u w:val="single"/>
        </w:rPr>
        <w:t>Sitzungsort:</w:t>
      </w:r>
      <w:r>
        <w:t xml:space="preserve"> </w:t>
      </w:r>
    </w:p>
    <w:p w14:paraId="771E2C1A" w14:textId="026D1C59" w:rsidR="00431E31" w:rsidRDefault="0012749B">
      <w:r w:rsidRPr="00357D33">
        <w:rPr>
          <w:b/>
          <w:bCs w:val="0"/>
          <w:noProof/>
        </w:rPr>
        <w:t>Sitzungsraum des Ortsteils Kablow, Dorfaue 25 a</w:t>
      </w:r>
      <w:r w:rsidR="00431E31">
        <w:rPr>
          <w:b/>
          <w:bCs w:val="0"/>
        </w:rPr>
        <w:t xml:space="preserve">, </w:t>
      </w:r>
      <w:r w:rsidRPr="00357D33">
        <w:rPr>
          <w:b/>
          <w:bCs w:val="0"/>
          <w:noProof/>
        </w:rPr>
        <w:t>15712 Königs Wusterhausen</w:t>
      </w:r>
    </w:p>
    <w:p w14:paraId="5B8EE65E" w14:textId="77777777" w:rsidR="00431E31" w:rsidRDefault="00431E31">
      <w:pPr>
        <w:pStyle w:val="Fuzeile"/>
        <w:tabs>
          <w:tab w:val="clear" w:pos="4536"/>
          <w:tab w:val="clear" w:pos="9072"/>
        </w:tabs>
      </w:pPr>
    </w:p>
    <w:p w14:paraId="21BC3007" w14:textId="77777777" w:rsidR="0012749B" w:rsidRDefault="0012749B"/>
    <w:p w14:paraId="4B8B3B1C" w14:textId="77777777" w:rsidR="0012749B" w:rsidRDefault="0012749B">
      <w:pPr>
        <w:rPr>
          <w:bCs w:val="0"/>
          <w:sz w:val="24"/>
        </w:rPr>
      </w:pPr>
      <w:r>
        <w:rPr>
          <w:b/>
          <w:u w:val="single"/>
        </w:rPr>
        <w:t>Tagesordnung:</w:t>
      </w:r>
      <w:r>
        <w:rPr>
          <w:b/>
        </w:rPr>
        <w:tab/>
        <w:t>- öffentliche Sitzung -</w:t>
      </w:r>
    </w:p>
    <w:p w14:paraId="37676E59" w14:textId="77777777" w:rsidR="0012749B" w:rsidRDefault="0012749B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12749B" w:rsidRPr="002F5E29" w14:paraId="1D650865" w14:textId="77777777">
        <w:tc>
          <w:tcPr>
            <w:tcW w:w="936" w:type="dxa"/>
          </w:tcPr>
          <w:p w14:paraId="1601299F" w14:textId="47FFC3C9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930" w:type="dxa"/>
          </w:tcPr>
          <w:p w14:paraId="45A671B5" w14:textId="3A06DF98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Eröffnung der Sitzung</w:t>
            </w:r>
          </w:p>
        </w:tc>
      </w:tr>
      <w:tr w:rsidR="0012749B" w:rsidRPr="002F5E29" w14:paraId="21A0F57B" w14:textId="77777777">
        <w:tc>
          <w:tcPr>
            <w:tcW w:w="936" w:type="dxa"/>
          </w:tcPr>
          <w:p w14:paraId="34BCA170" w14:textId="36F630CC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930" w:type="dxa"/>
          </w:tcPr>
          <w:p w14:paraId="438A09A6" w14:textId="1DBAD608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Feststellung der Ordnungsmäßigkeit der Ladung, der Anwesenheit und der Beschlussfähigkeit</w:t>
            </w:r>
          </w:p>
        </w:tc>
      </w:tr>
      <w:tr w:rsidR="0012749B" w:rsidRPr="002F5E29" w14:paraId="0F659F55" w14:textId="77777777">
        <w:tc>
          <w:tcPr>
            <w:tcW w:w="936" w:type="dxa"/>
          </w:tcPr>
          <w:p w14:paraId="23B1B52B" w14:textId="489E2F02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930" w:type="dxa"/>
          </w:tcPr>
          <w:p w14:paraId="737FF84D" w14:textId="777E433A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Änderungsanträge zur Tagesordnung, Feststellung der Tagesordnung</w:t>
            </w:r>
          </w:p>
        </w:tc>
      </w:tr>
      <w:tr w:rsidR="0012749B" w:rsidRPr="002F5E29" w14:paraId="3097ED76" w14:textId="77777777">
        <w:tc>
          <w:tcPr>
            <w:tcW w:w="936" w:type="dxa"/>
          </w:tcPr>
          <w:p w14:paraId="41E610AA" w14:textId="4F7D9591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930" w:type="dxa"/>
          </w:tcPr>
          <w:p w14:paraId="321A28B1" w14:textId="1FDFC361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öffentlichen Teil der Sitzung vom 04.09.2025</w:t>
            </w:r>
          </w:p>
        </w:tc>
      </w:tr>
      <w:tr w:rsidR="0012749B" w:rsidRPr="002F5E29" w14:paraId="694CDCB0" w14:textId="77777777">
        <w:tc>
          <w:tcPr>
            <w:tcW w:w="936" w:type="dxa"/>
          </w:tcPr>
          <w:p w14:paraId="665722B3" w14:textId="44BB3EBA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930" w:type="dxa"/>
          </w:tcPr>
          <w:p w14:paraId="37DB0B4A" w14:textId="5E6249E6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Informationen des Ortsvorstehers</w:t>
            </w:r>
          </w:p>
        </w:tc>
      </w:tr>
      <w:tr w:rsidR="0012749B" w:rsidRPr="002F5E29" w14:paraId="6CE95D1C" w14:textId="77777777">
        <w:tc>
          <w:tcPr>
            <w:tcW w:w="936" w:type="dxa"/>
          </w:tcPr>
          <w:p w14:paraId="7BB9DEB5" w14:textId="4FA5F9F3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930" w:type="dxa"/>
          </w:tcPr>
          <w:p w14:paraId="24A1C403" w14:textId="2D72C601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12749B" w:rsidRPr="002F5E29" w14:paraId="0D0A2C11" w14:textId="77777777">
        <w:tc>
          <w:tcPr>
            <w:tcW w:w="936" w:type="dxa"/>
          </w:tcPr>
          <w:p w14:paraId="2722EF54" w14:textId="5A4935A9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930" w:type="dxa"/>
          </w:tcPr>
          <w:p w14:paraId="024430A0" w14:textId="459C68AE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Einwohnerfragestunde</w:t>
            </w:r>
          </w:p>
        </w:tc>
      </w:tr>
      <w:tr w:rsidR="0012749B" w:rsidRPr="002F5E29" w14:paraId="25FB2209" w14:textId="77777777">
        <w:tc>
          <w:tcPr>
            <w:tcW w:w="936" w:type="dxa"/>
          </w:tcPr>
          <w:p w14:paraId="1C68B308" w14:textId="2E557788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930" w:type="dxa"/>
          </w:tcPr>
          <w:p w14:paraId="77A8E8E2" w14:textId="1FD76218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Anfragen der Mitglieder des Ortsbeirates</w:t>
            </w:r>
          </w:p>
        </w:tc>
      </w:tr>
      <w:tr w:rsidR="0012749B" w:rsidRPr="002F5E29" w14:paraId="3C807C49" w14:textId="77777777">
        <w:tc>
          <w:tcPr>
            <w:tcW w:w="936" w:type="dxa"/>
          </w:tcPr>
          <w:p w14:paraId="24DAE359" w14:textId="282CE2F3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930" w:type="dxa"/>
          </w:tcPr>
          <w:p w14:paraId="7C50A2BF" w14:textId="5D0B435E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Verwendung des Ortsteilbudget 2026</w:t>
            </w:r>
          </w:p>
        </w:tc>
      </w:tr>
      <w:tr w:rsidR="0012749B" w:rsidRPr="002F5E29" w14:paraId="6A3BA9CC" w14:textId="77777777">
        <w:tc>
          <w:tcPr>
            <w:tcW w:w="936" w:type="dxa"/>
          </w:tcPr>
          <w:p w14:paraId="142444BE" w14:textId="0DEDE076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930" w:type="dxa"/>
          </w:tcPr>
          <w:p w14:paraId="4E6DED76" w14:textId="79C8D12D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des Ortsteilbudgets 2025</w:t>
            </w:r>
          </w:p>
        </w:tc>
      </w:tr>
      <w:tr w:rsidR="0012749B" w:rsidRPr="002F5E29" w14:paraId="6A7BCF77" w14:textId="77777777">
        <w:tc>
          <w:tcPr>
            <w:tcW w:w="936" w:type="dxa"/>
          </w:tcPr>
          <w:p w14:paraId="280DA209" w14:textId="2AD2F39B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930" w:type="dxa"/>
          </w:tcPr>
          <w:p w14:paraId="2E0E0252" w14:textId="79D83FF2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Anträge</w:t>
            </w:r>
          </w:p>
        </w:tc>
      </w:tr>
      <w:tr w:rsidR="0012749B" w:rsidRPr="002F5E29" w14:paraId="79BBD9AE" w14:textId="77777777">
        <w:tc>
          <w:tcPr>
            <w:tcW w:w="936" w:type="dxa"/>
          </w:tcPr>
          <w:p w14:paraId="781A216B" w14:textId="369AE98A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11.1</w:t>
            </w:r>
            <w:r w:rsidRPr="002F5E29">
              <w:rPr>
                <w:b/>
              </w:rPr>
              <w:t>.</w:t>
            </w:r>
          </w:p>
        </w:tc>
        <w:tc>
          <w:tcPr>
            <w:tcW w:w="8930" w:type="dxa"/>
          </w:tcPr>
          <w:p w14:paraId="1D81057A" w14:textId="6FFE1A63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 xml:space="preserve">Festlegung des Dorf-/Ortsteilfestes für die Aufnahme in die Ordnungsbehördliche Verordnung über Ausnahmen vom Nachtruheschutz für den Ortsteil </w:t>
            </w:r>
            <w:proofErr w:type="spellStart"/>
            <w:r>
              <w:rPr>
                <w:bCs w:val="0"/>
              </w:rPr>
              <w:t>Kablow</w:t>
            </w:r>
            <w:proofErr w:type="spellEnd"/>
            <w:r>
              <w:rPr>
                <w:bCs w:val="0"/>
              </w:rPr>
              <w:t xml:space="preserve"> für das Jahr 2026</w:t>
            </w:r>
            <w:r>
              <w:rPr>
                <w:bCs w:val="0"/>
              </w:rPr>
              <w:br/>
              <w:t>Antrag: AN/019/25-Kab</w:t>
            </w:r>
          </w:p>
        </w:tc>
      </w:tr>
      <w:tr w:rsidR="0012749B" w:rsidRPr="002F5E29" w14:paraId="2499B1EC" w14:textId="77777777">
        <w:tc>
          <w:tcPr>
            <w:tcW w:w="936" w:type="dxa"/>
          </w:tcPr>
          <w:p w14:paraId="02473E35" w14:textId="374B7C41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930" w:type="dxa"/>
          </w:tcPr>
          <w:p w14:paraId="022A1CA6" w14:textId="65EA8D6C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Behandlung der Beschlussvorlagen des öffentlichen Teils der Sitzung</w:t>
            </w:r>
          </w:p>
        </w:tc>
      </w:tr>
      <w:tr w:rsidR="0012749B" w:rsidRPr="002F5E29" w14:paraId="026CF155" w14:textId="77777777">
        <w:tc>
          <w:tcPr>
            <w:tcW w:w="936" w:type="dxa"/>
          </w:tcPr>
          <w:p w14:paraId="724050D5" w14:textId="2872F5CA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12.1</w:t>
            </w:r>
          </w:p>
        </w:tc>
        <w:tc>
          <w:tcPr>
            <w:tcW w:w="8930" w:type="dxa"/>
          </w:tcPr>
          <w:p w14:paraId="2869EB19" w14:textId="5D4C0ACB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Grundsatzbeschluss zur Anwendung des Bauturbos in Königs Wusterhausen (Variante 1)</w:t>
            </w:r>
            <w:r>
              <w:rPr>
                <w:bCs w:val="0"/>
              </w:rPr>
              <w:br/>
              <w:t>Vorlage: 61-25-429</w:t>
            </w:r>
          </w:p>
        </w:tc>
      </w:tr>
      <w:tr w:rsidR="0012749B" w:rsidRPr="002F5E29" w14:paraId="6C00C727" w14:textId="77777777">
        <w:tc>
          <w:tcPr>
            <w:tcW w:w="936" w:type="dxa"/>
          </w:tcPr>
          <w:p w14:paraId="4946F85E" w14:textId="74E51EF2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12.2</w:t>
            </w:r>
          </w:p>
        </w:tc>
        <w:tc>
          <w:tcPr>
            <w:tcW w:w="8930" w:type="dxa"/>
          </w:tcPr>
          <w:p w14:paraId="42B31A32" w14:textId="14E12CD1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Grundsatzbeschluss zur Anwendung des Bauturbos in Königs Wusterhausen (Variante 2)</w:t>
            </w:r>
            <w:r>
              <w:rPr>
                <w:bCs w:val="0"/>
              </w:rPr>
              <w:br/>
              <w:t>Vorlage: 61-26-009</w:t>
            </w:r>
          </w:p>
        </w:tc>
      </w:tr>
      <w:tr w:rsidR="0012749B" w:rsidRPr="002F5E29" w14:paraId="2B362F61" w14:textId="77777777">
        <w:tc>
          <w:tcPr>
            <w:tcW w:w="936" w:type="dxa"/>
          </w:tcPr>
          <w:p w14:paraId="1D810DFE" w14:textId="58C45CC0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12.3</w:t>
            </w:r>
          </w:p>
        </w:tc>
        <w:tc>
          <w:tcPr>
            <w:tcW w:w="8930" w:type="dxa"/>
          </w:tcPr>
          <w:p w14:paraId="7B02885C" w14:textId="77363788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Weiterführung von Bauleitplanverfahren für Wohnsiedlungsflächenentwicklungen in Königs Wusterhausen hinsichtlich einer Anrechnung auf die Eigenentwicklungsoption gemäß den Zielen des Gemeinsamen Landesentwicklungsplans Hauptstadtregion (LEP HR)</w:t>
            </w:r>
            <w:r>
              <w:rPr>
                <w:bCs w:val="0"/>
              </w:rPr>
              <w:br/>
              <w:t>Vorlage: 61-26-010</w:t>
            </w:r>
          </w:p>
        </w:tc>
      </w:tr>
      <w:tr w:rsidR="0012749B" w:rsidRPr="002F5E29" w14:paraId="12AF8664" w14:textId="77777777">
        <w:tc>
          <w:tcPr>
            <w:tcW w:w="936" w:type="dxa"/>
          </w:tcPr>
          <w:p w14:paraId="75FD4574" w14:textId="72C366DE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8930" w:type="dxa"/>
          </w:tcPr>
          <w:p w14:paraId="105E74B2" w14:textId="4D4E49DC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Sonstiges</w:t>
            </w:r>
          </w:p>
        </w:tc>
      </w:tr>
    </w:tbl>
    <w:p w14:paraId="4F745676" w14:textId="77777777" w:rsidR="0012749B" w:rsidRDefault="0012749B">
      <w:pPr>
        <w:rPr>
          <w:sz w:val="24"/>
        </w:rPr>
      </w:pPr>
    </w:p>
    <w:p w14:paraId="3D25C908" w14:textId="77777777" w:rsidR="0012749B" w:rsidRDefault="0012749B">
      <w:r>
        <w:rPr>
          <w:b/>
          <w:u w:val="single"/>
        </w:rPr>
        <w:t>Tagesordnung:</w:t>
      </w:r>
      <w:r>
        <w:tab/>
      </w:r>
      <w:r>
        <w:rPr>
          <w:b/>
        </w:rPr>
        <w:t>- nicht öffentliche Sitzung -</w:t>
      </w:r>
    </w:p>
    <w:p w14:paraId="6D9DFB6A" w14:textId="77777777" w:rsidR="0012749B" w:rsidRDefault="0012749B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12749B" w:rsidRPr="002F5E29" w14:paraId="35B86FE8" w14:textId="77777777">
        <w:tc>
          <w:tcPr>
            <w:tcW w:w="936" w:type="dxa"/>
          </w:tcPr>
          <w:p w14:paraId="60C30499" w14:textId="7FA9F0AB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8930" w:type="dxa"/>
          </w:tcPr>
          <w:p w14:paraId="34943B6C" w14:textId="3582C4B6" w:rsidR="0012749B" w:rsidRPr="002F5E29" w:rsidRDefault="0012749B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12749B" w:rsidRPr="002F5E29" w14:paraId="2DB095F2" w14:textId="77777777">
        <w:tc>
          <w:tcPr>
            <w:tcW w:w="936" w:type="dxa"/>
          </w:tcPr>
          <w:p w14:paraId="74C145DE" w14:textId="6A752101" w:rsidR="0012749B" w:rsidRPr="002F5E29" w:rsidRDefault="0012749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bookmarkStart w:id="0" w:name="Nummer"/>
            <w:bookmarkEnd w:id="0"/>
            <w:r>
              <w:rPr>
                <w:b/>
                <w:sz w:val="24"/>
              </w:rPr>
              <w:t>15</w:t>
            </w:r>
          </w:p>
        </w:tc>
        <w:tc>
          <w:tcPr>
            <w:tcW w:w="8930" w:type="dxa"/>
          </w:tcPr>
          <w:p w14:paraId="35A247FD" w14:textId="2A801721" w:rsidR="0012749B" w:rsidRPr="002F5E29" w:rsidRDefault="0012749B">
            <w:pPr>
              <w:rPr>
                <w:bCs w:val="0"/>
              </w:rPr>
            </w:pPr>
            <w:bookmarkStart w:id="1" w:name="Text"/>
            <w:bookmarkEnd w:id="1"/>
            <w:r>
              <w:rPr>
                <w:bCs w:val="0"/>
              </w:rPr>
              <w:t>Sonstiges</w:t>
            </w:r>
          </w:p>
        </w:tc>
      </w:tr>
    </w:tbl>
    <w:p w14:paraId="142886FB" w14:textId="77777777" w:rsidR="00431E31" w:rsidRDefault="00431E31">
      <w:bookmarkStart w:id="2" w:name="Tagesordnung"/>
      <w:bookmarkEnd w:id="2"/>
    </w:p>
    <w:p w14:paraId="71CF150F" w14:textId="570F1145" w:rsidR="00431E31" w:rsidRPr="00F01A9E" w:rsidRDefault="00F01A9E">
      <w:pPr>
        <w:rPr>
          <w:i/>
          <w:iCs/>
        </w:rPr>
      </w:pPr>
      <w:r>
        <w:rPr>
          <w:i/>
          <w:iCs/>
        </w:rPr>
        <w:t>(im Original unterzeichnet)</w:t>
      </w:r>
    </w:p>
    <w:p w14:paraId="3067E466" w14:textId="77777777" w:rsidR="00431E31" w:rsidRDefault="00431E31"/>
    <w:p w14:paraId="1CB1F1F3" w14:textId="77777777" w:rsidR="00431E31" w:rsidRDefault="00334C3B" w:rsidP="00334C3B">
      <w:pPr>
        <w:tabs>
          <w:tab w:val="left" w:pos="5670"/>
        </w:tabs>
        <w:rPr>
          <w:i/>
          <w:iCs/>
          <w:sz w:val="20"/>
        </w:rPr>
      </w:pPr>
      <w:r w:rsidRPr="00334C3B">
        <w:t xml:space="preserve">Michaela </w:t>
      </w:r>
      <w:proofErr w:type="spellStart"/>
      <w:r w:rsidRPr="00334C3B">
        <w:t>Wiezorek</w:t>
      </w:r>
      <w:proofErr w:type="spellEnd"/>
    </w:p>
    <w:sectPr w:rsidR="00431E31">
      <w:footerReference w:type="first" r:id="rId6"/>
      <w:type w:val="continuous"/>
      <w:pgSz w:w="11907" w:h="16840" w:code="9"/>
      <w:pgMar w:top="1134" w:right="1134" w:bottom="113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AFA6" w14:textId="77777777" w:rsidR="00A2134C" w:rsidRDefault="00A2134C">
      <w:r>
        <w:separator/>
      </w:r>
    </w:p>
  </w:endnote>
  <w:endnote w:type="continuationSeparator" w:id="0">
    <w:p w14:paraId="0C3586BE" w14:textId="77777777" w:rsidR="00A2134C" w:rsidRDefault="00A2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6A15" w14:textId="77777777" w:rsidR="00431E31" w:rsidRDefault="00431E31">
    <w:pPr>
      <w:pStyle w:val="Fuzeile"/>
      <w:tabs>
        <w:tab w:val="clear" w:pos="9072"/>
        <w:tab w:val="right" w:pos="92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B4BA" w14:textId="77777777" w:rsidR="00A2134C" w:rsidRDefault="00A2134C">
      <w:r>
        <w:separator/>
      </w:r>
    </w:p>
  </w:footnote>
  <w:footnote w:type="continuationSeparator" w:id="0">
    <w:p w14:paraId="3D34D884" w14:textId="77777777" w:rsidR="00A2134C" w:rsidRDefault="00A2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9B"/>
    <w:rsid w:val="0012749B"/>
    <w:rsid w:val="001B28BD"/>
    <w:rsid w:val="002728B7"/>
    <w:rsid w:val="00334C3B"/>
    <w:rsid w:val="00431E31"/>
    <w:rsid w:val="00476C6C"/>
    <w:rsid w:val="00945B59"/>
    <w:rsid w:val="009B6920"/>
    <w:rsid w:val="00A2134C"/>
    <w:rsid w:val="00CB3863"/>
    <w:rsid w:val="00E57131"/>
    <w:rsid w:val="00F01A9E"/>
    <w:rsid w:val="00F14375"/>
    <w:rsid w:val="00F5117A"/>
    <w:rsid w:val="00F8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52A40"/>
  <w15:chartTrackingRefBased/>
  <w15:docId w15:val="{93310686-7F6B-495F-9015-742C0F1D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bCs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8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655"/>
      </w:tabs>
      <w:spacing w:line="260" w:lineRule="atLeast"/>
      <w:outlineLvl w:val="2"/>
    </w:pPr>
    <w:rPr>
      <w:rFonts w:ascii="Times New Roman" w:hAnsi="Times New Roman"/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Standard0">
    <w:name w:val="Standard/"/>
    <w:pPr>
      <w:widowControl w:val="0"/>
    </w:pPr>
    <w:rPr>
      <w:rFonts w:ascii="Arial" w:hAnsi="Arial"/>
      <w:snapToGrid w:val="0"/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Zeileneinzug">
    <w:name w:val="Body Text Indent"/>
    <w:basedOn w:val="Standard"/>
    <w:pPr>
      <w:tabs>
        <w:tab w:val="left" w:pos="2127"/>
      </w:tabs>
      <w:ind w:right="567" w:hanging="12"/>
    </w:pPr>
  </w:style>
  <w:style w:type="paragraph" w:customStyle="1" w:styleId="Session12">
    <w:name w:val="Session12"/>
    <w:rsid w:val="001274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.krzwan.de\dfs\SessionRZ\prod\InstanceConfig\2740\Dot\Bek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BekO</Template>
  <TotalTime>0</TotalTime>
  <Pages>1</Pages>
  <Words>220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Ruddies, Michaela</dc:creator>
  <cp:keywords/>
  <dc:description/>
  <cp:lastModifiedBy>Ruddies, Michaela</cp:lastModifiedBy>
  <cp:revision>2</cp:revision>
  <dcterms:created xsi:type="dcterms:W3CDTF">2026-01-12T12:32:00Z</dcterms:created>
  <dcterms:modified xsi:type="dcterms:W3CDTF">2026-01-12T12:32:00Z</dcterms:modified>
</cp:coreProperties>
</file>